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70" w:lineRule="auto"/>
        <w:jc w:val="center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TERMO DE REFERÊNCIA COMPRAS DE TIC – LEI 14.133/2021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5"/>
          <w:tab w:val="left" w:leader="none" w:pos="840"/>
          <w:tab w:val="left" w:leader="none" w:pos="1140"/>
          <w:tab w:val="left" w:leader="none" w:pos="1395"/>
          <w:tab w:val="left" w:leader="none" w:pos="1650"/>
          <w:tab w:val="left" w:leader="none" w:pos="1965"/>
          <w:tab w:val="left" w:leader="none" w:pos="2220"/>
          <w:tab w:val="left" w:leader="none" w:pos="7336"/>
        </w:tabs>
        <w:spacing w:after="113" w:before="0" w:line="276" w:lineRule="auto"/>
        <w:ind w:left="0" w:right="0" w:firstLine="0"/>
        <w:jc w:val="center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sz w:val="22"/>
          <w:szCs w:val="22"/>
          <w:highlight w:val="white"/>
          <w:u w:val="none"/>
          <w:vertAlign w:val="baseline"/>
          <w:rtl w:val="0"/>
        </w:rPr>
        <w:t xml:space="preserve">Referência: </w:t>
      </w: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highlight w:val="white"/>
          <w:rtl w:val="0"/>
        </w:rPr>
        <w:t xml:space="preserve">RESOLUÇÃO Nº 283, DE 5 DE FEVEREIRO DE 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70" w:lineRule="auto"/>
        <w:jc w:val="left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70" w:lineRule="auto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276" w:lineRule="auto"/>
        <w:ind w:left="0" w:right="0" w:firstLine="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OBJETO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1"/>
          <w:numId w:val="6"/>
        </w:numPr>
        <w:spacing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Registro de Preços para a eventual aquisição de subscrição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de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9000 (nove mil) licenças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de uso da solução integrada Google Workspace e 3000 (três mil) licenças do Gemini Enterprise, como serviço em nuvem pública (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0"/>
          <w:szCs w:val="20"/>
          <w:rtl w:val="0"/>
        </w:rPr>
        <w:t xml:space="preserve">Software as a Service - SaaS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), para colaboração e comunicação corporativa e Inteligência Artificial Agêntica,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compreendendo serviços de treinamento e suporte técnico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, nos termos da tabela abaixo, conforme condições e exigências estabelecidas neste instrumento.</w:t>
      </w:r>
    </w:p>
    <w:tbl>
      <w:tblPr>
        <w:tblStyle w:val="Table1"/>
        <w:tblW w:w="9600.0" w:type="dxa"/>
        <w:jc w:val="left"/>
        <w:tblInd w:w="25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400"/>
      </w:tblPr>
      <w:tblGrid>
        <w:gridCol w:w="690"/>
        <w:gridCol w:w="4650"/>
        <w:gridCol w:w="1140"/>
        <w:gridCol w:w="1575"/>
        <w:gridCol w:w="1545"/>
        <w:tblGridChange w:id="0">
          <w:tblGrid>
            <w:gridCol w:w="690"/>
            <w:gridCol w:w="4650"/>
            <w:gridCol w:w="1140"/>
            <w:gridCol w:w="1575"/>
            <w:gridCol w:w="1545"/>
          </w:tblGrid>
        </w:tblGridChange>
      </w:tblGrid>
      <w:tr>
        <w:trPr>
          <w:cantSplit w:val="0"/>
          <w:trHeight w:val="314" w:hRule="atLeast"/>
          <w:tblHeader w:val="0"/>
        </w:trPr>
        <w:tc>
          <w:tcPr>
            <w:gridSpan w:val="5"/>
            <w:tcBorders>
              <w:top w:color="000000" w:space="0" w:sz="12" w:val="single"/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GRUPO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0D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ESPECIFICAÇÃO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CATSER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QUANTIDADE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Serviços em nuvem pública SaaS - Licenças de Uso Google Workspace Enterprise Starter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26077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Usuários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3000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Serviços em nuvem pública SaaS - Licenças de Uso Google Workspace Enterprise Standard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26077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Usuários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3000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Serviços em nuvem pública SaaS - Licenças de Uso Google Workspace Enterprise Plus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26077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Usuários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3000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Treinamento - Administrador</w:t>
            </w:r>
          </w:p>
          <w:p w:rsidR="00000000" w:rsidDel="00000000" w:rsidP="00000000" w:rsidRDefault="00000000" w:rsidRPr="00000000" w14:paraId="00000023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(5 pessoas por turma)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3840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Turma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Serviços em nuvem pública SaaS - Licenças de Uso Google Gemini Enterprise (IA Agêntica)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26077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Usuários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3000</w:t>
            </w:r>
          </w:p>
        </w:tc>
      </w:tr>
    </w:tbl>
    <w:p w:rsidR="00000000" w:rsidDel="00000000" w:rsidP="00000000" w:rsidRDefault="00000000" w:rsidRPr="00000000" w14:paraId="0000002C">
      <w:pPr>
        <w:numPr>
          <w:ilvl w:val="1"/>
          <w:numId w:val="6"/>
        </w:numPr>
        <w:spacing w:after="240" w:before="24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O objeto desta contratação é caracterizado como solução de Tecnologia da Informação-TI, visto que se trata de serviço de apoio a processos de negócio, gerido pela Coordenadoria de Modernização e Tecnologia da Informação-CMTI, em conformidade com a Resolução Nº 283, de 5 de fevereiro de 2024, do Conselho Nacional do Ministério Público - CNMP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2D">
      <w:pPr>
        <w:numPr>
          <w:ilvl w:val="1"/>
          <w:numId w:val="6"/>
        </w:numPr>
        <w:spacing w:after="240" w:before="24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A contratação desta solução de TI está alinhada ao Planejamento Estratégico Institucional (PEI) do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Ministério Público do Estado do Maranhão (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MPMA), bem como prevista no Plano de Contratações Anual (PCA) 2026, contribuindo para a prestação de serviços, a otimização dos recursos de Tecnologia da Informação e a garantia da continuidade das atividades finalísticas da instituição.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6"/>
        </w:numPr>
        <w:spacing w:after="240" w:before="24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objeto desta contratação não se enquadra como sendo de bem de luxo, conforme Decreto nº 10.818, de 27 de setembro de 2021.</w:t>
      </w:r>
    </w:p>
    <w:p w:rsidR="00000000" w:rsidDel="00000000" w:rsidP="00000000" w:rsidRDefault="00000000" w:rsidRPr="00000000" w14:paraId="0000002F">
      <w:pPr>
        <w:numPr>
          <w:ilvl w:val="1"/>
          <w:numId w:val="6"/>
        </w:numPr>
        <w:spacing w:after="0" w:before="20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validade da Ata de Registro de Preços será de 1 (um) ano, contado a partir do primeiro dia útil subsequente à data de divulgação no PNCP, podendo ser prorrogada por igual período, mediante a anuência do fornecedor, desde que comprovado o preço vantajoso.</w:t>
      </w:r>
    </w:p>
    <w:p w:rsidR="00000000" w:rsidDel="00000000" w:rsidP="00000000" w:rsidRDefault="00000000" w:rsidRPr="00000000" w14:paraId="00000030">
      <w:pPr>
        <w:numPr>
          <w:ilvl w:val="1"/>
          <w:numId w:val="6"/>
        </w:numPr>
        <w:spacing w:after="240" w:before="24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prazo de vigência da contratação é de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5 (cinco) anos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contados a partir de sua assinatura, prorrogável por até 10 anos, na forma dos artigos 106 e 107 da Lei n° 14.133, de 2021.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1"/>
          <w:numId w:val="6"/>
        </w:numPr>
        <w:spacing w:after="240" w:before="24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A seleção do fornecedor será realizada mediante licitação na modalidade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Pregão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, na forma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Eletrônica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, adotando-se 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Sistema de Registro de Preços (SRP)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, nos termos do art. 78, inciso IV, e arts. 82 a 86 da Lei nº 14.133/2021, considerando o critério de julgamento por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Menor Preço Global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6"/>
        </w:numPr>
        <w:spacing w:after="240" w:before="24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contrato oferece maior detalhamento das regras que serão aplicadas em relação à vigência da contratação.</w:t>
      </w:r>
    </w:p>
    <w:p w:rsidR="00000000" w:rsidDel="00000000" w:rsidP="00000000" w:rsidRDefault="00000000" w:rsidRPr="00000000" w14:paraId="00000033">
      <w:pPr>
        <w:spacing w:after="240" w:befor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spacing w:after="170" w:lineRule="auto"/>
        <w:ind w:left="0" w:firstLine="0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DESCRIÇÃO DA SOLUÇÃO DE TECNOLOGIA DA INFORMAÇÃO</w:t>
      </w:r>
    </w:p>
    <w:p w:rsidR="00000000" w:rsidDel="00000000" w:rsidP="00000000" w:rsidRDefault="00000000" w:rsidRPr="00000000" w14:paraId="00000035">
      <w:pPr>
        <w:numPr>
          <w:ilvl w:val="1"/>
          <w:numId w:val="6"/>
        </w:numPr>
        <w:spacing w:after="240" w:before="24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Arquitetura da Solução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2"/>
          <w:numId w:val="6"/>
        </w:numPr>
        <w:spacing w:after="0" w:afterAutospacing="0" w:before="24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Todos os componentes da solução ofertada devem ser desenvolvidos pelo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mesmo fabricante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garantindo os níveis de integração exigidos.</w:t>
      </w:r>
    </w:p>
    <w:p w:rsidR="00000000" w:rsidDel="00000000" w:rsidP="00000000" w:rsidRDefault="00000000" w:rsidRPr="00000000" w14:paraId="00000037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Toda a infraestrutura de Nuvem do provedor deve ser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operada pela fabricante da solução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não sendo permitida a utilização de infraestrutura de terceiros.</w:t>
      </w:r>
    </w:p>
    <w:p w:rsidR="00000000" w:rsidDel="00000000" w:rsidP="00000000" w:rsidRDefault="00000000" w:rsidRPr="00000000" w14:paraId="00000038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solução deverá proporcionar a disponibilidade, a integridade e a segurança de todas as informações do MPMA por ele gerenciadas e armazenadas.</w:t>
      </w:r>
    </w:p>
    <w:p w:rsidR="00000000" w:rsidDel="00000000" w:rsidP="00000000" w:rsidRDefault="00000000" w:rsidRPr="00000000" w14:paraId="00000039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solução deverá possuir desempenho suficiente para atender ao volume de usuários, dados e transações demandados pelo MPMA, sem degradação de desempenho até o limite de utilização da capacidade máxima de serviços contratados.</w:t>
      </w:r>
    </w:p>
    <w:p w:rsidR="00000000" w:rsidDel="00000000" w:rsidP="00000000" w:rsidRDefault="00000000" w:rsidRPr="00000000" w14:paraId="0000003A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solução deverá permitir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integração de usuários e senhas a partir do serviço de diretório do MPMA para o serviço na nuvem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devendo ser compatível com o Microsoft Active Directory, utilizado nos servidores Windows Server da Instituição.</w:t>
      </w:r>
    </w:p>
    <w:p w:rsidR="00000000" w:rsidDel="00000000" w:rsidP="00000000" w:rsidRDefault="00000000" w:rsidRPr="00000000" w14:paraId="0000003B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acesso aos serviços a serem contratados deve ser possível, pelo menos, a partir dos seguintes dispositivos: 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spacing w:after="0" w:before="0" w:line="360" w:lineRule="auto"/>
        <w:ind w:left="1488.1889763779527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Desktops e Notebooks: Windows, Linux e MacOS; 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0" w:before="0" w:line="360" w:lineRule="auto"/>
        <w:ind w:left="1488.1889763779527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Dispositivos móveis: Sistemas operacionais Android e iOS.</w:t>
      </w:r>
    </w:p>
    <w:p w:rsidR="00000000" w:rsidDel="00000000" w:rsidP="00000000" w:rsidRDefault="00000000" w:rsidRPr="00000000" w14:paraId="0000003E">
      <w:pPr>
        <w:numPr>
          <w:ilvl w:val="1"/>
          <w:numId w:val="6"/>
        </w:numPr>
        <w:spacing w:after="240" w:before="24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Funcionalidades Mínimas</w:t>
      </w:r>
    </w:p>
    <w:p w:rsidR="00000000" w:rsidDel="00000000" w:rsidP="00000000" w:rsidRDefault="00000000" w:rsidRPr="00000000" w14:paraId="0000003F">
      <w:pPr>
        <w:numPr>
          <w:ilvl w:val="2"/>
          <w:numId w:val="6"/>
        </w:numPr>
        <w:spacing w:after="0" w:afterAutospacing="0" w:before="24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Administração e Políticas de Uso</w:t>
      </w:r>
    </w:p>
    <w:p w:rsidR="00000000" w:rsidDel="00000000" w:rsidP="00000000" w:rsidRDefault="00000000" w:rsidRPr="00000000" w14:paraId="00000040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Incluir Painel Administrativo onde possa ser gerenciada todas as licenças contratadas, com no mínimo as seguintes funcionalidades:</w:t>
      </w:r>
    </w:p>
    <w:p w:rsidR="00000000" w:rsidDel="00000000" w:rsidP="00000000" w:rsidRDefault="00000000" w:rsidRPr="00000000" w14:paraId="00000041">
      <w:pPr>
        <w:numPr>
          <w:ilvl w:val="0"/>
          <w:numId w:val="11"/>
        </w:numPr>
        <w:spacing w:after="0" w:afterAutospacing="0" w:before="0" w:beforeAutospacing="0" w:line="360" w:lineRule="auto"/>
        <w:ind w:left="2125.9842519685035" w:firstLine="3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Manutenção (criação, alteração e exclusão) de contas, domínios e grupos;</w:t>
      </w:r>
    </w:p>
    <w:p w:rsidR="00000000" w:rsidDel="00000000" w:rsidP="00000000" w:rsidRDefault="00000000" w:rsidRPr="00000000" w14:paraId="00000042">
      <w:pPr>
        <w:numPr>
          <w:ilvl w:val="0"/>
          <w:numId w:val="11"/>
        </w:numPr>
        <w:spacing w:after="0" w:afterAutospacing="0" w:before="0" w:beforeAutospacing="0" w:line="360" w:lineRule="auto"/>
        <w:ind w:left="2125.9842519685035" w:firstLine="3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Relatórios de auditoria do uso das licenças contratadas;</w:t>
      </w:r>
    </w:p>
    <w:p w:rsidR="00000000" w:rsidDel="00000000" w:rsidP="00000000" w:rsidRDefault="00000000" w:rsidRPr="00000000" w14:paraId="00000043">
      <w:pPr>
        <w:numPr>
          <w:ilvl w:val="0"/>
          <w:numId w:val="11"/>
        </w:numPr>
        <w:spacing w:after="0" w:afterAutospacing="0" w:before="0" w:beforeAutospacing="0" w:line="360" w:lineRule="auto"/>
        <w:ind w:left="2125.9842519685035" w:firstLine="3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Relatórios de licenças utilizadas divididas por domínio;</w:t>
      </w:r>
    </w:p>
    <w:p w:rsidR="00000000" w:rsidDel="00000000" w:rsidP="00000000" w:rsidRDefault="00000000" w:rsidRPr="00000000" w14:paraId="00000044">
      <w:pPr>
        <w:numPr>
          <w:ilvl w:val="0"/>
          <w:numId w:val="11"/>
        </w:numPr>
        <w:spacing w:after="0" w:afterAutospacing="0" w:before="0" w:beforeAutospacing="0" w:line="360" w:lineRule="auto"/>
        <w:ind w:left="2125.9842519685035" w:firstLine="3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Gerenciamento de recursos de segurança;</w:t>
      </w:r>
    </w:p>
    <w:p w:rsidR="00000000" w:rsidDel="00000000" w:rsidP="00000000" w:rsidRDefault="00000000" w:rsidRPr="00000000" w14:paraId="00000045">
      <w:pPr>
        <w:numPr>
          <w:ilvl w:val="0"/>
          <w:numId w:val="11"/>
        </w:numPr>
        <w:spacing w:after="0" w:afterAutospacing="0" w:before="0" w:beforeAutospacing="0" w:line="360" w:lineRule="auto"/>
        <w:ind w:left="2125.9842519685035" w:firstLine="3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Administração geral de todas as licenças e seus recursos;</w:t>
      </w:r>
    </w:p>
    <w:p w:rsidR="00000000" w:rsidDel="00000000" w:rsidP="00000000" w:rsidRDefault="00000000" w:rsidRPr="00000000" w14:paraId="00000046">
      <w:pPr>
        <w:numPr>
          <w:ilvl w:val="0"/>
          <w:numId w:val="11"/>
        </w:numPr>
        <w:spacing w:after="0" w:afterAutospacing="0" w:before="0" w:beforeAutospacing="0" w:line="360" w:lineRule="auto"/>
        <w:ind w:left="2125.9842519685035" w:firstLine="3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Gerenciamento de dispositivos móveis (MDM).</w:t>
      </w:r>
    </w:p>
    <w:p w:rsidR="00000000" w:rsidDel="00000000" w:rsidP="00000000" w:rsidRDefault="00000000" w:rsidRPr="00000000" w14:paraId="00000047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ao administrador acesso para limitar os recursos e funcionalidades disponíveis da solução aos diferentes tipos de perfis de uso, discriminados abaixo:</w:t>
      </w:r>
    </w:p>
    <w:p w:rsidR="00000000" w:rsidDel="00000000" w:rsidP="00000000" w:rsidRDefault="00000000" w:rsidRPr="00000000" w14:paraId="00000048">
      <w:pPr>
        <w:numPr>
          <w:ilvl w:val="0"/>
          <w:numId w:val="8"/>
        </w:numPr>
        <w:spacing w:after="0" w:afterAutospacing="0" w:before="0" w:beforeAutospacing="0" w:line="360" w:lineRule="auto"/>
        <w:ind w:left="2125.9842519685035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Usuário: permissões limitadas à sua área de trabalho;</w:t>
      </w:r>
    </w:p>
    <w:p w:rsidR="00000000" w:rsidDel="00000000" w:rsidP="00000000" w:rsidRDefault="00000000" w:rsidRPr="00000000" w14:paraId="00000049">
      <w:pPr>
        <w:numPr>
          <w:ilvl w:val="0"/>
          <w:numId w:val="8"/>
        </w:numPr>
        <w:spacing w:after="0" w:afterAutospacing="0" w:before="0" w:beforeAutospacing="0" w:line="360" w:lineRule="auto"/>
        <w:ind w:left="2125.9842519685035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Gerente: permissão para criar, renomear, mover, apagar, desbloquear, redefinir e forçar troca de senha, excluir e alterar dados de grupos e de clientes;</w:t>
      </w:r>
    </w:p>
    <w:p w:rsidR="00000000" w:rsidDel="00000000" w:rsidP="00000000" w:rsidRDefault="00000000" w:rsidRPr="00000000" w14:paraId="0000004A">
      <w:pPr>
        <w:numPr>
          <w:ilvl w:val="0"/>
          <w:numId w:val="8"/>
        </w:numPr>
        <w:spacing w:after="0" w:afterAutospacing="0" w:before="0" w:beforeAutospacing="0" w:line="360" w:lineRule="auto"/>
        <w:ind w:left="2125.9842519685035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Administrador: permissão para criar, renomear, mover, apagar, bloquear, desbloquear, redefinir e forçar troca de senha; excluir e alterar dados de grupos, dos clientes e dos gerentes; configurar e acessar relatórios de todas as operações do sistema; configurar o domínio e o uso de ferramentas de configuração, gerenciamento e suporte;</w:t>
      </w:r>
    </w:p>
    <w:p w:rsidR="00000000" w:rsidDel="00000000" w:rsidP="00000000" w:rsidRDefault="00000000" w:rsidRPr="00000000" w14:paraId="0000004B">
      <w:pPr>
        <w:numPr>
          <w:ilvl w:val="0"/>
          <w:numId w:val="8"/>
        </w:numPr>
        <w:spacing w:after="0" w:afterAutospacing="0" w:before="0" w:beforeAutospacing="0" w:line="360" w:lineRule="auto"/>
        <w:ind w:left="2125.9842519685035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Auditor: permissão para acessar relatórios de todas as operações efetuadas por usuário, gerente e administrador.</w:t>
      </w:r>
    </w:p>
    <w:p w:rsidR="00000000" w:rsidDel="00000000" w:rsidP="00000000" w:rsidRDefault="00000000" w:rsidRPr="00000000" w14:paraId="0000004C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Todos os perfis poderão alterar seus próprios dados pessoais e todas as operações deverão ficar registradas em log específico e acessível somente aos Auditores.</w:t>
      </w:r>
    </w:p>
    <w:p w:rsidR="00000000" w:rsidDel="00000000" w:rsidP="00000000" w:rsidRDefault="00000000" w:rsidRPr="00000000" w14:paraId="0000004D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ao administrador criar perfis customizados de acordo com a necessidade do MPMA.</w:t>
      </w:r>
    </w:p>
    <w:p w:rsidR="00000000" w:rsidDel="00000000" w:rsidP="00000000" w:rsidRDefault="00000000" w:rsidRPr="00000000" w14:paraId="0000004E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configurar políticas de segurança em dispositivos móveis pessoais usados no trabalho (iOS e Android).</w:t>
      </w:r>
    </w:p>
    <w:p w:rsidR="00000000" w:rsidDel="00000000" w:rsidP="00000000" w:rsidRDefault="00000000" w:rsidRPr="00000000" w14:paraId="0000004F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Os endereços eletrônicos das contas de e-mail deverão conter apenas o domínio do MPMA (login@mpma.mp.br).</w:t>
      </w:r>
    </w:p>
    <w:p w:rsidR="00000000" w:rsidDel="00000000" w:rsidP="00000000" w:rsidRDefault="00000000" w:rsidRPr="00000000" w14:paraId="00000050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Para as contas de usuários com licenças que possuam o recurso de retenção e descoberta eletrônica, a solução deve assegurar ao administrador a possibilidade de recuperação das mensagens apagadas pelo período mínimo de 25 (vinte e cinco) dias corridos, contados a partir da data que o usuário removeu da própria lixeira.</w:t>
      </w:r>
    </w:p>
    <w:p w:rsidR="00000000" w:rsidDel="00000000" w:rsidP="00000000" w:rsidRDefault="00000000" w:rsidRPr="00000000" w14:paraId="00000051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Deverá permitir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operação off-line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da caixa postal do usuário, através do browser, sem a instalação de qualquer componente, incluindo a edição, leitura e comando de envio de mensagens quando não houver conexão ao serviço, sincronizando automaticamente quando a conexão for restabelecida.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Mecanismo de Proteção Anti-Bot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capaz de identificar e bloquear automaticamente atividades maliciosas automatizadas que possam prejudicar a execução ou a disponibilidade do serviço. </w:t>
      </w:r>
    </w:p>
    <w:p w:rsidR="00000000" w:rsidDel="00000000" w:rsidP="00000000" w:rsidRDefault="00000000" w:rsidRPr="00000000" w14:paraId="00000053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Gerenciamento de Cópias de Segurança e Restauração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que permita a realização de cópias de segurança (backups) abrangentes das caixas de correio, bem como permita a restauração eficiente de itens específicos ou caixas individuais de correio.</w:t>
      </w:r>
    </w:p>
    <w:p w:rsidR="00000000" w:rsidDel="00000000" w:rsidP="00000000" w:rsidRDefault="00000000" w:rsidRPr="00000000" w14:paraId="00000054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Segurança e Proteção de Dados: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55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solução deverá disponibilizar recursos de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segundo fator de autenticação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para os usuários, com verificação pelo menos por: </w:t>
      </w:r>
    </w:p>
    <w:p w:rsidR="00000000" w:rsidDel="00000000" w:rsidP="00000000" w:rsidRDefault="00000000" w:rsidRPr="00000000" w14:paraId="00000056">
      <w:pPr>
        <w:numPr>
          <w:ilvl w:val="0"/>
          <w:numId w:val="10"/>
        </w:numPr>
        <w:spacing w:after="0" w:afterAutospacing="0" w:before="0" w:beforeAutospacing="0" w:line="360" w:lineRule="auto"/>
        <w:ind w:left="2880" w:hanging="36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Aplicativo para dispositivos móveis Android e iOS;</w:t>
      </w:r>
    </w:p>
    <w:p w:rsidR="00000000" w:rsidDel="00000000" w:rsidP="00000000" w:rsidRDefault="00000000" w:rsidRPr="00000000" w14:paraId="00000057">
      <w:pPr>
        <w:numPr>
          <w:ilvl w:val="0"/>
          <w:numId w:val="10"/>
        </w:numPr>
        <w:spacing w:after="0" w:afterAutospacing="0" w:before="0" w:beforeAutospacing="0" w:line="360" w:lineRule="auto"/>
        <w:ind w:left="2880" w:hanging="36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SMS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para número de telefone móvel previamente cadastrado pelo usuário, sem qualquer custo adicional para o MPMA.</w:t>
      </w:r>
    </w:p>
    <w:p w:rsidR="00000000" w:rsidDel="00000000" w:rsidP="00000000" w:rsidRDefault="00000000" w:rsidRPr="00000000" w14:paraId="00000058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solução deverá: Incluir diretório para autenticação dos usuários 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HIPAA COMPLIANT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com relatório de auditoria público. </w:t>
      </w:r>
    </w:p>
    <w:p w:rsidR="00000000" w:rsidDel="00000000" w:rsidP="00000000" w:rsidRDefault="00000000" w:rsidRPr="00000000" w14:paraId="00000059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configuração de serviço de Logon único (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SSO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) através dos protocolos SAML 2.0. </w:t>
      </w:r>
    </w:p>
    <w:p w:rsidR="00000000" w:rsidDel="00000000" w:rsidP="00000000" w:rsidRDefault="00000000" w:rsidRPr="00000000" w14:paraId="0000005A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autenticação e autorização entre soluções de terceiros utilizando no mínimo os protocolos OAuth 2.0 e OpenID Connect.</w:t>
      </w:r>
    </w:p>
    <w:p w:rsidR="00000000" w:rsidDel="00000000" w:rsidP="00000000" w:rsidRDefault="00000000" w:rsidRPr="00000000" w14:paraId="0000005B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acesso deverá ser feito através de conexão segura (https), com criptografia de dados (criptografia na camada de transporte entre o usuário e servidor de e-mail).</w:t>
      </w:r>
    </w:p>
    <w:p w:rsidR="00000000" w:rsidDel="00000000" w:rsidP="00000000" w:rsidRDefault="00000000" w:rsidRPr="00000000" w14:paraId="0000005C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filtros para anexos de mensagens, configuráveis pelo administrador, de modo a atender à Política de Segurança da Informação - PSI do MPMA.</w:t>
      </w:r>
    </w:p>
    <w:p w:rsidR="00000000" w:rsidDel="00000000" w:rsidP="00000000" w:rsidRDefault="00000000" w:rsidRPr="00000000" w14:paraId="0000005D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Possuir a capacidade de verificar o conteúdo de arquivos compactados anexos a mensagens.</w:t>
      </w:r>
    </w:p>
    <w:p w:rsidR="00000000" w:rsidDel="00000000" w:rsidP="00000000" w:rsidRDefault="00000000" w:rsidRPr="00000000" w14:paraId="0000005E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Verificar mensagens e anexos em tempo real, com programas de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antivírus, antispam, antiphishing, antispyware e antimalware atualizados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antes da entrega e do envio das mensagens eletrônicas.</w:t>
      </w:r>
    </w:p>
    <w:p w:rsidR="00000000" w:rsidDel="00000000" w:rsidP="00000000" w:rsidRDefault="00000000" w:rsidRPr="00000000" w14:paraId="0000005F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Possibilitar ao usuário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criptografar mensagens e anexos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através da interface web ou pelo aplicativo nos dispositivos móveis.</w:t>
      </w:r>
    </w:p>
    <w:p w:rsidR="00000000" w:rsidDel="00000000" w:rsidP="00000000" w:rsidRDefault="00000000" w:rsidRPr="00000000" w14:paraId="00000060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solução deverá disponibilizar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mecanismos de auditoria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de uso do correio eletrônico, que permitam, no mínimo: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spacing w:after="0" w:before="0" w:line="360" w:lineRule="auto"/>
        <w:ind w:left="2880" w:hanging="36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Analisar registros de acessos e rastrear mensagens;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spacing w:after="0" w:before="0" w:line="360" w:lineRule="auto"/>
        <w:ind w:left="2880" w:hanging="36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Auditoria das atividades realizadas pela equipe de administração dos serviços.</w:t>
      </w:r>
    </w:p>
    <w:p w:rsidR="00000000" w:rsidDel="00000000" w:rsidP="00000000" w:rsidRDefault="00000000" w:rsidRPr="00000000" w14:paraId="00000063">
      <w:pPr>
        <w:numPr>
          <w:ilvl w:val="1"/>
          <w:numId w:val="6"/>
        </w:numPr>
        <w:spacing w:after="240" w:before="24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E-mail Corporativo</w:t>
      </w:r>
    </w:p>
    <w:p w:rsidR="00000000" w:rsidDel="00000000" w:rsidP="00000000" w:rsidRDefault="00000000" w:rsidRPr="00000000" w14:paraId="00000064">
      <w:pPr>
        <w:numPr>
          <w:ilvl w:val="2"/>
          <w:numId w:val="6"/>
        </w:numPr>
        <w:spacing w:after="0" w:afterAutospacing="0" w:before="24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solução deverá apresentar ao usuário a função de adiar a exibição de um ou mais emails recebidos, tendo a opção de configurar a data e o horário da sua reapresentação na Caixa de Entrada.</w:t>
      </w:r>
    </w:p>
    <w:p w:rsidR="00000000" w:rsidDel="00000000" w:rsidP="00000000" w:rsidRDefault="00000000" w:rsidRPr="00000000" w14:paraId="00000065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o envio de mensagens para diferentes endereços eletrônicos associados a uma única caixa postal.</w:t>
      </w:r>
    </w:p>
    <w:p w:rsidR="00000000" w:rsidDel="00000000" w:rsidP="00000000" w:rsidRDefault="00000000" w:rsidRPr="00000000" w14:paraId="00000066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o envio de mensagens para área de trabalho temporária (fila de mensagens – spooling) quando o servidor de destino da mensagem estiver indisponível, para processamento em tempo futuro.</w:t>
      </w:r>
    </w:p>
    <w:p w:rsidR="00000000" w:rsidDel="00000000" w:rsidP="00000000" w:rsidRDefault="00000000" w:rsidRPr="00000000" w14:paraId="00000067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limite de tamanho da mensagem, com seus anexos a serem enviados, deverá ser de, no mínimo,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25MB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para contas do tipo Enterprise Standard.</w:t>
      </w:r>
    </w:p>
    <w:p w:rsidR="00000000" w:rsidDel="00000000" w:rsidP="00000000" w:rsidRDefault="00000000" w:rsidRPr="00000000" w14:paraId="00000068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limite de tamanho da mensagem, com seus anexos, a ser recebidos deverá ser de, no mínimo,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50MB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para contas do tipo Enterprise Plus.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a abertura simultânea de mais de uma caixa postal pelo mesmo usuário no mesmo computador ou dispositivo móvel. </w:t>
      </w:r>
    </w:p>
    <w:p w:rsidR="00000000" w:rsidDel="00000000" w:rsidP="00000000" w:rsidRDefault="00000000" w:rsidRPr="00000000" w14:paraId="0000006A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usuário poderá definir uma data de validade para cada email enviado e uma senha para o acesso ao conteúdo. A senha poderá ser enviada por SMS ao destinatário. O custo do envio será da CONTRATADA.</w:t>
      </w:r>
    </w:p>
    <w:p w:rsidR="00000000" w:rsidDel="00000000" w:rsidP="00000000" w:rsidRDefault="00000000" w:rsidRPr="00000000" w14:paraId="0000006B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ferramenta deverá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verificar o binário do arquivo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não levando em conta apenas a extensão de tal arquivo para a análise.</w:t>
      </w:r>
    </w:p>
    <w:p w:rsidR="00000000" w:rsidDel="00000000" w:rsidP="00000000" w:rsidRDefault="00000000" w:rsidRPr="00000000" w14:paraId="0000006C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solução poderá ser acessada por meio de Cliente Desktop de e-mail (Mozilla Thunderbird, MS Outlook e outros), bem como por dispositivos móveis.</w:t>
      </w:r>
    </w:p>
    <w:p w:rsidR="00000000" w:rsidDel="00000000" w:rsidP="00000000" w:rsidRDefault="00000000" w:rsidRPr="00000000" w14:paraId="0000006D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correio eletrônico corporativo deverá suportar, no mínimo, os seguintes quantitativos: </w:t>
      </w:r>
    </w:p>
    <w:p w:rsidR="00000000" w:rsidDel="00000000" w:rsidP="00000000" w:rsidRDefault="00000000" w:rsidRPr="00000000" w14:paraId="0000006E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Cada usuário poderá enviar até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1.500 (mil e quinhentas) mensagens por dia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; </w:t>
      </w:r>
    </w:p>
    <w:p w:rsidR="00000000" w:rsidDel="00000000" w:rsidP="00000000" w:rsidRDefault="00000000" w:rsidRPr="00000000" w14:paraId="0000006F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Cada e-mail poderá ser enviado para até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500 (quinhentos) destinatários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; </w:t>
      </w:r>
    </w:p>
    <w:p w:rsidR="00000000" w:rsidDel="00000000" w:rsidP="00000000" w:rsidRDefault="00000000" w:rsidRPr="00000000" w14:paraId="00000070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Conta de serviço específico (robô) poderá enviar até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2.000 (duas mil) mensagens por dia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cada uma para apenas um destinatário externo; </w:t>
      </w:r>
    </w:p>
    <w:p w:rsidR="00000000" w:rsidDel="00000000" w:rsidP="00000000" w:rsidRDefault="00000000" w:rsidRPr="00000000" w14:paraId="00000071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Usuários a serem indicados poderão enviar uma mensagem para todas as demais caixas postais cadastradas, pertencentes ao domínio do MPMA; </w:t>
      </w:r>
    </w:p>
    <w:p w:rsidR="00000000" w:rsidDel="00000000" w:rsidP="00000000" w:rsidRDefault="00000000" w:rsidRPr="00000000" w14:paraId="00000072">
      <w:pPr>
        <w:numPr>
          <w:ilvl w:val="3"/>
          <w:numId w:val="6"/>
        </w:numPr>
        <w:spacing w:after="24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Cada usuário poderá enviar até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30 (trinta) mensagens por minuto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(atingindo o limite, o excedente ficará em fila e será enviado automaticamente no momento seguinte).</w:t>
      </w:r>
    </w:p>
    <w:p w:rsidR="00000000" w:rsidDel="00000000" w:rsidP="00000000" w:rsidRDefault="00000000" w:rsidRPr="00000000" w14:paraId="00000073">
      <w:pPr>
        <w:numPr>
          <w:ilvl w:val="1"/>
          <w:numId w:val="6"/>
        </w:numPr>
        <w:spacing w:after="240" w:before="24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Listas de Distribuição</w:t>
      </w:r>
    </w:p>
    <w:p w:rsidR="00000000" w:rsidDel="00000000" w:rsidP="00000000" w:rsidRDefault="00000000" w:rsidRPr="00000000" w14:paraId="00000074">
      <w:pPr>
        <w:numPr>
          <w:ilvl w:val="2"/>
          <w:numId w:val="6"/>
        </w:numPr>
        <w:spacing w:after="0" w:afterAutospacing="0" w:before="240" w:line="360" w:lineRule="auto"/>
        <w:ind w:left="779.5275590551182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que o administrador crie regras através das quais seja permitido rejeitar, colocar em quarentena ou ainda entregar os e-mails com modificações.</w:t>
      </w:r>
    </w:p>
    <w:p w:rsidR="00000000" w:rsidDel="00000000" w:rsidP="00000000" w:rsidRDefault="00000000" w:rsidRPr="00000000" w14:paraId="00000075">
      <w:pPr>
        <w:numPr>
          <w:ilvl w:val="2"/>
          <w:numId w:val="6"/>
        </w:numPr>
        <w:spacing w:after="0" w:afterAutospacing="0" w:before="0" w:beforeAutospacing="0" w:line="360" w:lineRule="auto"/>
        <w:ind w:left="779.5275590551182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administrador poderá criar regras utilizando os locais abaixo: </w:t>
      </w:r>
    </w:p>
    <w:p w:rsidR="00000000" w:rsidDel="00000000" w:rsidP="00000000" w:rsidRDefault="00000000" w:rsidRPr="00000000" w14:paraId="00000076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Cabeçalhos e corpo;</w:t>
      </w:r>
    </w:p>
    <w:p w:rsidR="00000000" w:rsidDel="00000000" w:rsidP="00000000" w:rsidRDefault="00000000" w:rsidRPr="00000000" w14:paraId="00000077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Cabeçalhos completos;</w:t>
      </w:r>
    </w:p>
    <w:p w:rsidR="00000000" w:rsidDel="00000000" w:rsidP="00000000" w:rsidRDefault="00000000" w:rsidRPr="00000000" w14:paraId="00000078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Texto;</w:t>
      </w:r>
    </w:p>
    <w:p w:rsidR="00000000" w:rsidDel="00000000" w:rsidP="00000000" w:rsidRDefault="00000000" w:rsidRPr="00000000" w14:paraId="00000079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Assunto;</w:t>
      </w:r>
    </w:p>
    <w:p w:rsidR="00000000" w:rsidDel="00000000" w:rsidP="00000000" w:rsidRDefault="00000000" w:rsidRPr="00000000" w14:paraId="0000007A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Cabeçalho do remetente;</w:t>
      </w:r>
    </w:p>
    <w:p w:rsidR="00000000" w:rsidDel="00000000" w:rsidP="00000000" w:rsidRDefault="00000000" w:rsidRPr="00000000" w14:paraId="0000007B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Cabeçalho de destinatários;</w:t>
      </w:r>
    </w:p>
    <w:p w:rsidR="00000000" w:rsidDel="00000000" w:rsidP="00000000" w:rsidRDefault="00000000" w:rsidRPr="00000000" w14:paraId="0000007C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Remetente do envelope;</w:t>
      </w:r>
    </w:p>
    <w:p w:rsidR="00000000" w:rsidDel="00000000" w:rsidP="00000000" w:rsidRDefault="00000000" w:rsidRPr="00000000" w14:paraId="0000007D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Qualquer destinatário do envelope;</w:t>
      </w:r>
    </w:p>
    <w:p w:rsidR="00000000" w:rsidDel="00000000" w:rsidP="00000000" w:rsidRDefault="00000000" w:rsidRPr="00000000" w14:paraId="0000007E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Mensagem bruta.</w:t>
      </w:r>
    </w:p>
    <w:p w:rsidR="00000000" w:rsidDel="00000000" w:rsidP="00000000" w:rsidRDefault="00000000" w:rsidRPr="00000000" w14:paraId="0000007F">
      <w:pPr>
        <w:numPr>
          <w:ilvl w:val="2"/>
          <w:numId w:val="6"/>
        </w:numPr>
        <w:spacing w:after="0" w:afterAutospacing="0" w:before="0" w:beforeAutospacing="0" w:line="360" w:lineRule="auto"/>
        <w:ind w:left="779.5275590551182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administrador terá as condições listadas abaixo para criar suas regras: </w:t>
      </w:r>
    </w:p>
    <w:p w:rsidR="00000000" w:rsidDel="00000000" w:rsidP="00000000" w:rsidRDefault="00000000" w:rsidRPr="00000000" w14:paraId="00000080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Começa com;</w:t>
      </w:r>
    </w:p>
    <w:p w:rsidR="00000000" w:rsidDel="00000000" w:rsidP="00000000" w:rsidRDefault="00000000" w:rsidRPr="00000000" w14:paraId="00000081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Termina com;</w:t>
      </w:r>
    </w:p>
    <w:p w:rsidR="00000000" w:rsidDel="00000000" w:rsidP="00000000" w:rsidRDefault="00000000" w:rsidRPr="00000000" w14:paraId="00000082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Contém texto;</w:t>
      </w:r>
    </w:p>
    <w:p w:rsidR="00000000" w:rsidDel="00000000" w:rsidP="00000000" w:rsidRDefault="00000000" w:rsidRPr="00000000" w14:paraId="00000083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Não contém texto;</w:t>
      </w:r>
    </w:p>
    <w:p w:rsidR="00000000" w:rsidDel="00000000" w:rsidP="00000000" w:rsidRDefault="00000000" w:rsidRPr="00000000" w14:paraId="00000084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Igual a;</w:t>
      </w:r>
    </w:p>
    <w:p w:rsidR="00000000" w:rsidDel="00000000" w:rsidP="00000000" w:rsidRDefault="00000000" w:rsidRPr="00000000" w14:paraId="00000085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Está vazio;</w:t>
      </w:r>
    </w:p>
    <w:p w:rsidR="00000000" w:rsidDel="00000000" w:rsidP="00000000" w:rsidRDefault="00000000" w:rsidRPr="00000000" w14:paraId="00000086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Possibilidade de aplicar as regras para Usuários, Grupos ou endereços de e-mail não reconhecidos.</w:t>
      </w:r>
    </w:p>
    <w:p w:rsidR="00000000" w:rsidDel="00000000" w:rsidP="00000000" w:rsidRDefault="00000000" w:rsidRPr="00000000" w14:paraId="00000087">
      <w:pPr>
        <w:numPr>
          <w:ilvl w:val="2"/>
          <w:numId w:val="6"/>
        </w:numPr>
        <w:spacing w:after="0" w:afterAutospacing="0" w:before="0" w:beforeAutospacing="0" w:line="360" w:lineRule="auto"/>
        <w:ind w:left="779.5275590551182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Possuir listas previamente criadas de tipos de anexos:</w:t>
      </w:r>
    </w:p>
    <w:p w:rsidR="00000000" w:rsidDel="00000000" w:rsidP="00000000" w:rsidRDefault="00000000" w:rsidRPr="00000000" w14:paraId="00000088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Documentos; </w:t>
      </w:r>
    </w:p>
    <w:p w:rsidR="00000000" w:rsidDel="00000000" w:rsidP="00000000" w:rsidRDefault="00000000" w:rsidRPr="00000000" w14:paraId="00000089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Vídeo e multimídia; </w:t>
      </w:r>
    </w:p>
    <w:p w:rsidR="00000000" w:rsidDel="00000000" w:rsidP="00000000" w:rsidRDefault="00000000" w:rsidRPr="00000000" w14:paraId="0000008A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Música e som; </w:t>
      </w:r>
    </w:p>
    <w:p w:rsidR="00000000" w:rsidDel="00000000" w:rsidP="00000000" w:rsidRDefault="00000000" w:rsidRPr="00000000" w14:paraId="0000008B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Imagens; </w:t>
      </w:r>
    </w:p>
    <w:p w:rsidR="00000000" w:rsidDel="00000000" w:rsidP="00000000" w:rsidRDefault="00000000" w:rsidRPr="00000000" w14:paraId="0000008C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Formatos de arquivos compactados e de arquivamento.</w:t>
      </w:r>
    </w:p>
    <w:p w:rsidR="00000000" w:rsidDel="00000000" w:rsidP="00000000" w:rsidRDefault="00000000" w:rsidRPr="00000000" w14:paraId="0000008D">
      <w:pPr>
        <w:numPr>
          <w:ilvl w:val="2"/>
          <w:numId w:val="6"/>
        </w:numPr>
        <w:spacing w:after="0" w:afterAutospacing="0" w:before="0" w:beforeAutospacing="0" w:line="360" w:lineRule="auto"/>
        <w:ind w:left="779.5275590551182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As listas acima serão atualizadas e gerenciadas pelo fabricante.</w:t>
      </w:r>
    </w:p>
    <w:p w:rsidR="00000000" w:rsidDel="00000000" w:rsidP="00000000" w:rsidRDefault="00000000" w:rsidRPr="00000000" w14:paraId="0000008E">
      <w:pPr>
        <w:numPr>
          <w:ilvl w:val="2"/>
          <w:numId w:val="6"/>
        </w:numPr>
        <w:spacing w:after="0" w:afterAutospacing="0" w:before="0" w:beforeAutospacing="0" w:line="360" w:lineRule="auto"/>
        <w:ind w:left="779.5275590551182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Correspondência de padrões utilizando expressões regulares (regex) para criação de regras personalizadas e avançadas de identificação de dados/padrões.</w:t>
      </w:r>
    </w:p>
    <w:p w:rsidR="00000000" w:rsidDel="00000000" w:rsidP="00000000" w:rsidRDefault="00000000" w:rsidRPr="00000000" w14:paraId="0000008F">
      <w:pPr>
        <w:numPr>
          <w:ilvl w:val="2"/>
          <w:numId w:val="6"/>
        </w:numPr>
        <w:spacing w:after="0" w:afterAutospacing="0" w:before="0" w:beforeAutospacing="0" w:line="360" w:lineRule="auto"/>
        <w:ind w:left="779.5275590551182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o gerenciamento da lista de liberações e restrição de mensagens.</w:t>
      </w:r>
    </w:p>
    <w:p w:rsidR="00000000" w:rsidDel="00000000" w:rsidP="00000000" w:rsidRDefault="00000000" w:rsidRPr="00000000" w14:paraId="00000090">
      <w:pPr>
        <w:numPr>
          <w:ilvl w:val="2"/>
          <w:numId w:val="6"/>
        </w:numPr>
        <w:spacing w:after="0" w:afterAutospacing="0" w:before="0" w:beforeAutospacing="0" w:line="360" w:lineRule="auto"/>
        <w:ind w:left="779.5275590551182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que o administrador cadastre listas de endereços de correio eletrônico e de domínios para bloqueio ou.</w:t>
      </w:r>
    </w:p>
    <w:p w:rsidR="00000000" w:rsidDel="00000000" w:rsidP="00000000" w:rsidRDefault="00000000" w:rsidRPr="00000000" w14:paraId="00000091">
      <w:pPr>
        <w:numPr>
          <w:ilvl w:val="2"/>
          <w:numId w:val="6"/>
        </w:numPr>
        <w:spacing w:after="0" w:afterAutospacing="0" w:before="0" w:beforeAutospacing="0" w:line="360" w:lineRule="auto"/>
        <w:ind w:left="779.5275590551182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administrador pode receber um alerta quando uma mensagem foi direcionada para a Quarentena. No e-mail de alerta será informado o número total de mensagens recebidas em cada quarentena e o número total de mensagens colocadas em quarentena durante o intervalo de notificação.</w:t>
      </w:r>
    </w:p>
    <w:p w:rsidR="00000000" w:rsidDel="00000000" w:rsidP="00000000" w:rsidRDefault="00000000" w:rsidRPr="00000000" w14:paraId="00000092">
      <w:pPr>
        <w:numPr>
          <w:ilvl w:val="2"/>
          <w:numId w:val="6"/>
        </w:numPr>
        <w:spacing w:after="0" w:afterAutospacing="0" w:before="0" w:beforeAutospacing="0" w:line="360" w:lineRule="auto"/>
        <w:ind w:left="779.5275590551182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Possuir recurso de permitir ou negar a entrega aos destinatários internos de uma ou mais mensagens em quarentena.</w:t>
      </w:r>
    </w:p>
    <w:p w:rsidR="00000000" w:rsidDel="00000000" w:rsidP="00000000" w:rsidRDefault="00000000" w:rsidRPr="00000000" w14:paraId="00000093">
      <w:pPr>
        <w:numPr>
          <w:ilvl w:val="2"/>
          <w:numId w:val="6"/>
        </w:numPr>
        <w:spacing w:after="0" w:afterAutospacing="0" w:before="0" w:beforeAutospacing="0" w:line="360" w:lineRule="auto"/>
        <w:ind w:left="779.5275590551182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Possibilitar visualizar o conteúdo da mensagem bloqueada na íntegra.</w:t>
      </w:r>
    </w:p>
    <w:p w:rsidR="00000000" w:rsidDel="00000000" w:rsidP="00000000" w:rsidRDefault="00000000" w:rsidRPr="00000000" w14:paraId="00000094">
      <w:pPr>
        <w:numPr>
          <w:ilvl w:val="2"/>
          <w:numId w:val="6"/>
        </w:numPr>
        <w:spacing w:after="0" w:afterAutospacing="0" w:before="0" w:beforeAutospacing="0" w:line="360" w:lineRule="auto"/>
        <w:ind w:left="779.5275590551182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Possibilitar leitura das mensagens em quarentena, permitidas e negadas.</w:t>
      </w:r>
    </w:p>
    <w:p w:rsidR="00000000" w:rsidDel="00000000" w:rsidP="00000000" w:rsidRDefault="00000000" w:rsidRPr="00000000" w14:paraId="00000095">
      <w:pPr>
        <w:numPr>
          <w:ilvl w:val="2"/>
          <w:numId w:val="6"/>
        </w:numPr>
        <w:spacing w:after="0" w:afterAutospacing="0" w:before="0" w:beforeAutospacing="0" w:line="360" w:lineRule="auto"/>
        <w:ind w:left="779.5275590551182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Possuir recursos de pesquisa de mensagens em quarentena, utilizando operadores.</w:t>
      </w:r>
    </w:p>
    <w:p w:rsidR="00000000" w:rsidDel="00000000" w:rsidP="00000000" w:rsidRDefault="00000000" w:rsidRPr="00000000" w14:paraId="00000096">
      <w:pPr>
        <w:numPr>
          <w:ilvl w:val="2"/>
          <w:numId w:val="6"/>
        </w:numPr>
        <w:spacing w:after="240" w:before="0" w:beforeAutospacing="0" w:line="360" w:lineRule="auto"/>
        <w:ind w:left="779.5275590551182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Possibilitar personalizar uma mensagem de rejeição para ser enviada quando um e-mail é bloqueado em definitivo.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numPr>
          <w:ilvl w:val="1"/>
          <w:numId w:val="6"/>
        </w:numPr>
        <w:spacing w:after="240" w:before="24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Comunicação Instantânea (mensagens diretas e espaços)</w:t>
      </w:r>
    </w:p>
    <w:p w:rsidR="00000000" w:rsidDel="00000000" w:rsidP="00000000" w:rsidRDefault="00000000" w:rsidRPr="00000000" w14:paraId="00000098">
      <w:pPr>
        <w:numPr>
          <w:ilvl w:val="2"/>
          <w:numId w:val="6"/>
        </w:numPr>
        <w:spacing w:after="0" w:afterAutospacing="0" w:before="24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Fornecer serviço de envio de mensagens instantâneas entre usuários internos e usuários externos autorizados.</w:t>
      </w:r>
    </w:p>
    <w:p w:rsidR="00000000" w:rsidDel="00000000" w:rsidP="00000000" w:rsidRDefault="00000000" w:rsidRPr="00000000" w14:paraId="00000099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Possuir lista de contatos integrada à solução, com sinalizador de conexão dos usuários aos serviços.</w:t>
      </w:r>
    </w:p>
    <w:p w:rsidR="00000000" w:rsidDel="00000000" w:rsidP="00000000" w:rsidRDefault="00000000" w:rsidRPr="00000000" w14:paraId="0000009A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Possibilitar conversação por voz e vídeo.</w:t>
      </w:r>
    </w:p>
    <w:p w:rsidR="00000000" w:rsidDel="00000000" w:rsidP="00000000" w:rsidRDefault="00000000" w:rsidRPr="00000000" w14:paraId="0000009B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Deve permitir consultar os históricos de bate-papo desde que esteja habilitado pelo próprio usuário.</w:t>
      </w:r>
    </w:p>
    <w:p w:rsidR="00000000" w:rsidDel="00000000" w:rsidP="00000000" w:rsidRDefault="00000000" w:rsidRPr="00000000" w14:paraId="0000009C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Possibilitar incluir novos contatos diretamente pela ferramenta de comunicação instantânea.</w:t>
      </w:r>
    </w:p>
    <w:p w:rsidR="00000000" w:rsidDel="00000000" w:rsidP="00000000" w:rsidRDefault="00000000" w:rsidRPr="00000000" w14:paraId="0000009D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o envio de imagens através do comunicador.</w:t>
      </w:r>
    </w:p>
    <w:p w:rsidR="00000000" w:rsidDel="00000000" w:rsidP="00000000" w:rsidRDefault="00000000" w:rsidRPr="00000000" w14:paraId="0000009E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Possibilitar espaços (Spaces) como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Salas de Projeto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ou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Canais de Equipe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como ferramenta focada em gerenciamento de projetos (mantendo um histórico organizado para consultas), colaboração de longo prazo e assíncrona, disposto por tópicos em guias dedicadas para:</w:t>
      </w:r>
    </w:p>
    <w:p w:rsidR="00000000" w:rsidDel="00000000" w:rsidP="00000000" w:rsidRDefault="00000000" w:rsidRPr="00000000" w14:paraId="0000009F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Chat - onde as conversas são realizadas;</w:t>
      </w:r>
    </w:p>
    <w:p w:rsidR="00000000" w:rsidDel="00000000" w:rsidP="00000000" w:rsidRDefault="00000000" w:rsidRPr="00000000" w14:paraId="000000A0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Arquivos - local que agrega todos os arquivos compartilhados no espaço;</w:t>
      </w:r>
    </w:p>
    <w:p w:rsidR="00000000" w:rsidDel="00000000" w:rsidP="00000000" w:rsidRDefault="00000000" w:rsidRPr="00000000" w14:paraId="000000A1">
      <w:pPr>
        <w:numPr>
          <w:ilvl w:val="2"/>
          <w:numId w:val="6"/>
        </w:numPr>
        <w:spacing w:after="24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Tarefas - gerenciador de tarefas simples para criar, atribuir e dar baixa em atividades delegadas aos participantes do espaço.</w:t>
      </w:r>
    </w:p>
    <w:p w:rsidR="00000000" w:rsidDel="00000000" w:rsidP="00000000" w:rsidRDefault="00000000" w:rsidRPr="00000000" w14:paraId="000000A2">
      <w:pPr>
        <w:numPr>
          <w:ilvl w:val="1"/>
          <w:numId w:val="6"/>
        </w:numPr>
        <w:spacing w:after="240" w:before="24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Videoconferência</w:t>
      </w:r>
    </w:p>
    <w:p w:rsidR="00000000" w:rsidDel="00000000" w:rsidP="00000000" w:rsidRDefault="00000000" w:rsidRPr="00000000" w14:paraId="000000A3">
      <w:pPr>
        <w:numPr>
          <w:ilvl w:val="2"/>
          <w:numId w:val="6"/>
        </w:numPr>
        <w:spacing w:after="0" w:afterAutospacing="0" w:before="24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Solução de videoconferência para reuniões online, devendo suportar a transmissão de áudio e vídeo simultaneamente, pessoa-a-pessoa e em grupo, com mínimo de 500 participantes.</w:t>
      </w:r>
    </w:p>
    <w:p w:rsidR="00000000" w:rsidDel="00000000" w:rsidP="00000000" w:rsidRDefault="00000000" w:rsidRPr="00000000" w14:paraId="000000A4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As reuniões iniciadas pelos usuários deverão permitir a gravação das sessões. Os arquivos deverão ser salvos automaticamente na área de armazenamento pessoal do usuário organizador do evento.</w:t>
      </w:r>
    </w:p>
    <w:p w:rsidR="00000000" w:rsidDel="00000000" w:rsidP="00000000" w:rsidRDefault="00000000" w:rsidRPr="00000000" w14:paraId="000000A5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solução deverá permitir os seguintes privilégios:</w:t>
      </w:r>
    </w:p>
    <w:p w:rsidR="00000000" w:rsidDel="00000000" w:rsidP="00000000" w:rsidRDefault="00000000" w:rsidRPr="00000000" w14:paraId="000000A6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Deve permitir ao administrador liberar ou não o acesso de participantes externo as videoconferências;</w:t>
      </w:r>
    </w:p>
    <w:p w:rsidR="00000000" w:rsidDel="00000000" w:rsidP="00000000" w:rsidRDefault="00000000" w:rsidRPr="00000000" w14:paraId="000000A7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Os participantes externos poderão participar da videoconferência acessando a URL da mesma, sem qualquer custo através de um navegador;</w:t>
      </w:r>
    </w:p>
    <w:p w:rsidR="00000000" w:rsidDel="00000000" w:rsidP="00000000" w:rsidRDefault="00000000" w:rsidRPr="00000000" w14:paraId="000000A8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Deve possibilitar o compartilhamento de tela entre os participantes da videoconferência;</w:t>
      </w:r>
    </w:p>
    <w:p w:rsidR="00000000" w:rsidDel="00000000" w:rsidP="00000000" w:rsidRDefault="00000000" w:rsidRPr="00000000" w14:paraId="000000A9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Os Streams de áudio e vídeo deverão ser criptografados;</w:t>
      </w:r>
    </w:p>
    <w:p w:rsidR="00000000" w:rsidDel="00000000" w:rsidP="00000000" w:rsidRDefault="00000000" w:rsidRPr="00000000" w14:paraId="000000AA">
      <w:pPr>
        <w:numPr>
          <w:ilvl w:val="3"/>
          <w:numId w:val="6"/>
        </w:numPr>
        <w:spacing w:after="24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o ingresso de participantes via rede telefônica, dispondo números de telefone fixo no Brasil e códigos de acesso únicos.</w:t>
      </w:r>
    </w:p>
    <w:p w:rsidR="00000000" w:rsidDel="00000000" w:rsidP="00000000" w:rsidRDefault="00000000" w:rsidRPr="00000000" w14:paraId="000000AB">
      <w:pPr>
        <w:numPr>
          <w:ilvl w:val="1"/>
          <w:numId w:val="6"/>
        </w:numPr>
        <w:spacing w:after="240" w:before="24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Criação e Publicação de Portais/Sites</w:t>
      </w:r>
    </w:p>
    <w:p w:rsidR="00000000" w:rsidDel="00000000" w:rsidP="00000000" w:rsidRDefault="00000000" w:rsidRPr="00000000" w14:paraId="000000AC">
      <w:pPr>
        <w:numPr>
          <w:ilvl w:val="2"/>
          <w:numId w:val="6"/>
        </w:numPr>
        <w:spacing w:after="0" w:afterAutospacing="0" w:before="24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a criação de portais/sites com a utilização de elementos como imagens, tabelas, vídeos e acesso a bancos de dados.</w:t>
      </w:r>
    </w:p>
    <w:p w:rsidR="00000000" w:rsidDel="00000000" w:rsidP="00000000" w:rsidRDefault="00000000" w:rsidRPr="00000000" w14:paraId="000000AD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ao administrador o controle e o gerenciamento dos acessos dos usuários aos sites.</w:t>
      </w:r>
    </w:p>
    <w:p w:rsidR="00000000" w:rsidDel="00000000" w:rsidP="00000000" w:rsidRDefault="00000000" w:rsidRPr="00000000" w14:paraId="000000AE">
      <w:pPr>
        <w:numPr>
          <w:ilvl w:val="2"/>
          <w:numId w:val="6"/>
        </w:numPr>
        <w:spacing w:after="24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que os usuários criem e gerenciem seus sites, sem necessidade de conhecimento de linguagem de codificação.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numPr>
          <w:ilvl w:val="1"/>
          <w:numId w:val="6"/>
        </w:numPr>
        <w:spacing w:after="240" w:before="24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Formulários</w:t>
      </w:r>
    </w:p>
    <w:p w:rsidR="00000000" w:rsidDel="00000000" w:rsidP="00000000" w:rsidRDefault="00000000" w:rsidRPr="00000000" w14:paraId="000000B0">
      <w:pPr>
        <w:numPr>
          <w:ilvl w:val="2"/>
          <w:numId w:val="6"/>
        </w:numPr>
        <w:spacing w:after="0" w:afterAutospacing="0" w:before="24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ao usuário a criação de formulários de pesquisa ou avaliações com questionários personalizados, contemplando os recursos de envios por correio eletrônico, incorporação em site específico, tabulação automática de respostas e resultados em planilha, criação e apresentação de gráficos estatísticos, sistema de notificação por e-mail após o preenchimento dos formulários ou pesquisas.</w:t>
      </w:r>
    </w:p>
    <w:p w:rsidR="00000000" w:rsidDel="00000000" w:rsidP="00000000" w:rsidRDefault="00000000" w:rsidRPr="00000000" w14:paraId="000000B1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Possibilitar a criação dos formulários, com opção de edição simultânea por parte de até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50 (cinquenta) usuários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através do browser, sem a necessidade de instalar qualquer cliente nas máquinas.</w:t>
      </w:r>
    </w:p>
    <w:p w:rsidR="00000000" w:rsidDel="00000000" w:rsidP="00000000" w:rsidRDefault="00000000" w:rsidRPr="00000000" w14:paraId="000000B2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Possibilitar a criação de questões com no mínimo os tipos de inserção:</w:t>
      </w:r>
    </w:p>
    <w:p w:rsidR="00000000" w:rsidDel="00000000" w:rsidP="00000000" w:rsidRDefault="00000000" w:rsidRPr="00000000" w14:paraId="000000B3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Resposta curta;</w:t>
      </w:r>
    </w:p>
    <w:p w:rsidR="00000000" w:rsidDel="00000000" w:rsidP="00000000" w:rsidRDefault="00000000" w:rsidRPr="00000000" w14:paraId="000000B4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Resposta Longa ou Parágrafo;</w:t>
      </w:r>
    </w:p>
    <w:p w:rsidR="00000000" w:rsidDel="00000000" w:rsidP="00000000" w:rsidRDefault="00000000" w:rsidRPr="00000000" w14:paraId="000000B5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Múltipla escolha;</w:t>
      </w:r>
    </w:p>
    <w:p w:rsidR="00000000" w:rsidDel="00000000" w:rsidP="00000000" w:rsidRDefault="00000000" w:rsidRPr="00000000" w14:paraId="000000B6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Caixas de seleção;</w:t>
      </w:r>
    </w:p>
    <w:p w:rsidR="00000000" w:rsidDel="00000000" w:rsidP="00000000" w:rsidRDefault="00000000" w:rsidRPr="00000000" w14:paraId="000000B7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Menu suspenso;</w:t>
      </w:r>
    </w:p>
    <w:p w:rsidR="00000000" w:rsidDel="00000000" w:rsidP="00000000" w:rsidRDefault="00000000" w:rsidRPr="00000000" w14:paraId="000000B8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Escala linear;</w:t>
      </w:r>
    </w:p>
    <w:p w:rsidR="00000000" w:rsidDel="00000000" w:rsidP="00000000" w:rsidRDefault="00000000" w:rsidRPr="00000000" w14:paraId="000000B9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Grade de múltipla escolha;</w:t>
      </w:r>
    </w:p>
    <w:p w:rsidR="00000000" w:rsidDel="00000000" w:rsidP="00000000" w:rsidRDefault="00000000" w:rsidRPr="00000000" w14:paraId="000000BA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Data; </w:t>
      </w:r>
    </w:p>
    <w:p w:rsidR="00000000" w:rsidDel="00000000" w:rsidP="00000000" w:rsidRDefault="00000000" w:rsidRPr="00000000" w14:paraId="000000BB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Horário. </w:t>
      </w:r>
    </w:p>
    <w:p w:rsidR="00000000" w:rsidDel="00000000" w:rsidP="00000000" w:rsidRDefault="00000000" w:rsidRPr="00000000" w14:paraId="000000BC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Possuir recurso de inclusão de imagens, vídeos e quebra de seção.</w:t>
      </w:r>
    </w:p>
    <w:p w:rsidR="00000000" w:rsidDel="00000000" w:rsidP="00000000" w:rsidRDefault="00000000" w:rsidRPr="00000000" w14:paraId="000000BD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As informações coletadas deverão ser inseridas em planilhas eletrônicas da própria solução automaticamente.</w:t>
      </w:r>
    </w:p>
    <w:p w:rsidR="00000000" w:rsidDel="00000000" w:rsidP="00000000" w:rsidRDefault="00000000" w:rsidRPr="00000000" w14:paraId="000000BE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Na interface de edição do formulário de pesquisa deverão ser exibidos gráficos e informações sumarizadas das respostas enviadas através do formulário.</w:t>
      </w:r>
    </w:p>
    <w:p w:rsidR="00000000" w:rsidDel="00000000" w:rsidP="00000000" w:rsidRDefault="00000000" w:rsidRPr="00000000" w14:paraId="000000BF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Possuir opção de restringir o acesso aos formulários publicados a usuários do MPMA ou liberar o acesso sem a necessidade de login, tornando seu acesso público.</w:t>
      </w:r>
    </w:p>
    <w:p w:rsidR="00000000" w:rsidDel="00000000" w:rsidP="00000000" w:rsidRDefault="00000000" w:rsidRPr="00000000" w14:paraId="000000C0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Quando o acesso aos formulários publicados for restrito aos usuários do MPMA deverá ser possível a coleta automática do usuário logado.</w:t>
      </w:r>
    </w:p>
    <w:p w:rsidR="00000000" w:rsidDel="00000000" w:rsidP="00000000" w:rsidRDefault="00000000" w:rsidRPr="00000000" w14:paraId="000000C1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Possibilitar a realização de avaliações automáticas:</w:t>
      </w:r>
    </w:p>
    <w:p w:rsidR="00000000" w:rsidDel="00000000" w:rsidP="00000000" w:rsidRDefault="00000000" w:rsidRPr="00000000" w14:paraId="000000C2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Determinando alternativas corretas e incorretas para perguntas de múltipla escolha, com caixas de seleção ou com opções em menu suspenso.</w:t>
      </w:r>
    </w:p>
    <w:p w:rsidR="00000000" w:rsidDel="00000000" w:rsidP="00000000" w:rsidRDefault="00000000" w:rsidRPr="00000000" w14:paraId="000000C3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resultado deverá ser exibido ao término do preenchimento do formulário.</w:t>
      </w:r>
    </w:p>
    <w:p w:rsidR="00000000" w:rsidDel="00000000" w:rsidP="00000000" w:rsidRDefault="00000000" w:rsidRPr="00000000" w14:paraId="000000C4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resultado também deverá ser enviado por e-mail para o usuário.</w:t>
      </w:r>
    </w:p>
    <w:p w:rsidR="00000000" w:rsidDel="00000000" w:rsidP="00000000" w:rsidRDefault="00000000" w:rsidRPr="00000000" w14:paraId="000000C5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selecionar vários tipos de perguntas, arrastar e soltar para ordená-las, além de poder personalizar valores com a mesma facilidade com que você cola uma lista.</w:t>
      </w:r>
    </w:p>
    <w:p w:rsidR="00000000" w:rsidDel="00000000" w:rsidP="00000000" w:rsidRDefault="00000000" w:rsidRPr="00000000" w14:paraId="000000C6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analisar as respostas com resumos automáticos ou acessar os dados brutos para análise.</w:t>
      </w:r>
    </w:p>
    <w:p w:rsidR="00000000" w:rsidDel="00000000" w:rsidP="00000000" w:rsidRDefault="00000000" w:rsidRPr="00000000" w14:paraId="000000C7">
      <w:pPr>
        <w:numPr>
          <w:ilvl w:val="2"/>
          <w:numId w:val="6"/>
        </w:numPr>
        <w:spacing w:after="24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compartilhar formulários por e-mail, link ou website.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numPr>
          <w:ilvl w:val="1"/>
          <w:numId w:val="6"/>
        </w:numPr>
        <w:spacing w:after="240" w:before="24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Anotações</w:t>
      </w:r>
    </w:p>
    <w:p w:rsidR="00000000" w:rsidDel="00000000" w:rsidP="00000000" w:rsidRDefault="00000000" w:rsidRPr="00000000" w14:paraId="000000C9">
      <w:pPr>
        <w:numPr>
          <w:ilvl w:val="2"/>
          <w:numId w:val="6"/>
        </w:numPr>
        <w:spacing w:after="0" w:afterAutospacing="0" w:before="24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registrar ideias e tarefas com facilidade.</w:t>
      </w:r>
    </w:p>
    <w:p w:rsidR="00000000" w:rsidDel="00000000" w:rsidP="00000000" w:rsidRDefault="00000000" w:rsidRPr="00000000" w14:paraId="000000CA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compartilhar notas com colegas de equipe e criar lembretes.</w:t>
      </w:r>
    </w:p>
    <w:p w:rsidR="00000000" w:rsidDel="00000000" w:rsidP="00000000" w:rsidRDefault="00000000" w:rsidRPr="00000000" w14:paraId="000000CB">
      <w:pPr>
        <w:numPr>
          <w:ilvl w:val="2"/>
          <w:numId w:val="6"/>
        </w:numPr>
        <w:spacing w:after="24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sincronização com dispositivos móveis para que você sempre tenha acesso a informações importantes.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numPr>
          <w:ilvl w:val="1"/>
          <w:numId w:val="6"/>
        </w:numPr>
        <w:spacing w:after="240" w:before="24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Suíte de Colaboração</w:t>
      </w:r>
    </w:p>
    <w:p w:rsidR="00000000" w:rsidDel="00000000" w:rsidP="00000000" w:rsidRDefault="00000000" w:rsidRPr="00000000" w14:paraId="000000CD">
      <w:pPr>
        <w:numPr>
          <w:ilvl w:val="2"/>
          <w:numId w:val="6"/>
        </w:numPr>
        <w:spacing w:after="0" w:afterAutospacing="0" w:before="24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ao usuário compartilhar documentos e controlar as permissões de acessos em suas pastas e arquivos armazenados na Nuvem.</w:t>
      </w:r>
    </w:p>
    <w:p w:rsidR="00000000" w:rsidDel="00000000" w:rsidP="00000000" w:rsidRDefault="00000000" w:rsidRPr="00000000" w14:paraId="000000CE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Suportar o armazenamento de arquivos de documentos nos padrões Microsoft Office e BROffice/LibreOffice.</w:t>
      </w:r>
    </w:p>
    <w:p w:rsidR="00000000" w:rsidDel="00000000" w:rsidP="00000000" w:rsidRDefault="00000000" w:rsidRPr="00000000" w14:paraId="000000CF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criação e edição on-line de documentos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armazenados na nuvem.</w:t>
      </w:r>
    </w:p>
    <w:p w:rsidR="00000000" w:rsidDel="00000000" w:rsidP="00000000" w:rsidRDefault="00000000" w:rsidRPr="00000000" w14:paraId="000000D0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Disponibilizar opção de publicar os documentos na internet, para leitura, com verificação de controle de acesso.</w:t>
      </w:r>
    </w:p>
    <w:p w:rsidR="00000000" w:rsidDel="00000000" w:rsidP="00000000" w:rsidRDefault="00000000" w:rsidRPr="00000000" w14:paraId="000000D1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Possibilitar a criação, colaboração de documentos, planilhas e apresentações com opção de simples visualização ou edição dos arquivos, possibilitando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edição simultânea por parte de 50 (cinquenta) usuários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através do browser, permitindo a criação de discussões sobre o documento com o envio de notificações via e-mail sem a necessidade de instalar qualquer cliente nas máquinas.</w:t>
      </w:r>
    </w:p>
    <w:p w:rsidR="00000000" w:rsidDel="00000000" w:rsidP="00000000" w:rsidRDefault="00000000" w:rsidRPr="00000000" w14:paraId="000000D2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Cada usuário poderá armazenar neste serviço conforme capacidade de armazenamento correspondente à licença contratada.</w:t>
      </w:r>
    </w:p>
    <w:p w:rsidR="00000000" w:rsidDel="00000000" w:rsidP="00000000" w:rsidRDefault="00000000" w:rsidRPr="00000000" w14:paraId="000000D3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acesso individual a arquivos pessoais para usuários finais (fornece recursos de pesquisa intuitivos para usuários finais).</w:t>
      </w:r>
    </w:p>
    <w:p w:rsidR="00000000" w:rsidDel="00000000" w:rsidP="00000000" w:rsidRDefault="00000000" w:rsidRPr="00000000" w14:paraId="000000D4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visualizar em tempo real as modificações dos documentos.</w:t>
      </w:r>
    </w:p>
    <w:p w:rsidR="00000000" w:rsidDel="00000000" w:rsidP="00000000" w:rsidRDefault="00000000" w:rsidRPr="00000000" w14:paraId="000000D5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Possibilitar a pré-visualização dos documentos armazenados na nuvem.</w:t>
      </w:r>
    </w:p>
    <w:p w:rsidR="00000000" w:rsidDel="00000000" w:rsidP="00000000" w:rsidRDefault="00000000" w:rsidRPr="00000000" w14:paraId="000000D6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Possibilitar a retenção dos documentos excluídos desde que mantidos na lixeira.</w:t>
      </w:r>
    </w:p>
    <w:p w:rsidR="00000000" w:rsidDel="00000000" w:rsidP="00000000" w:rsidRDefault="00000000" w:rsidRPr="00000000" w14:paraId="000000D7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a transferência de propriedade dos documentos de uma conta para outra de forma administrativa.</w:t>
      </w:r>
    </w:p>
    <w:p w:rsidR="00000000" w:rsidDel="00000000" w:rsidP="00000000" w:rsidRDefault="00000000" w:rsidRPr="00000000" w14:paraId="000000D8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utilizar bate-papo integrado nos documentos.</w:t>
      </w:r>
    </w:p>
    <w:p w:rsidR="00000000" w:rsidDel="00000000" w:rsidP="00000000" w:rsidRDefault="00000000" w:rsidRPr="00000000" w14:paraId="000000D9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visualizar os históricos de revisões dos documentos e a reversão.</w:t>
      </w:r>
    </w:p>
    <w:p w:rsidR="00000000" w:rsidDel="00000000" w:rsidP="00000000" w:rsidRDefault="00000000" w:rsidRPr="00000000" w14:paraId="000000DA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Possuir a opção de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gravar macros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no editor de planilhas eletrônicas on-line.</w:t>
      </w:r>
    </w:p>
    <w:p w:rsidR="00000000" w:rsidDel="00000000" w:rsidP="00000000" w:rsidRDefault="00000000" w:rsidRPr="00000000" w14:paraId="000000DB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busca com mecanismo de indexação por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OCR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(Optical Character Recognition), que é a busca em textos extraídos de imagens.</w:t>
      </w:r>
    </w:p>
    <w:p w:rsidR="00000000" w:rsidDel="00000000" w:rsidP="00000000" w:rsidRDefault="00000000" w:rsidRPr="00000000" w14:paraId="000000DC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o acesso, compartilhamento e edição das planilhas, textos e apresentações pela interface web, por meio dos navegadores web sem a dependência de clientes ou softwares instalados no computador do usuário.</w:t>
      </w:r>
    </w:p>
    <w:p w:rsidR="00000000" w:rsidDel="00000000" w:rsidP="00000000" w:rsidRDefault="00000000" w:rsidRPr="00000000" w14:paraId="000000DD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a publicação de conteúdos compartilhados, com níveis de permissão de leitura, comentários e de escrita.</w:t>
      </w:r>
    </w:p>
    <w:p w:rsidR="00000000" w:rsidDel="00000000" w:rsidP="00000000" w:rsidRDefault="00000000" w:rsidRPr="00000000" w14:paraId="000000DE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Manter o histórico de alterações dos documentos de texto, planilhas e apresentações, identificando o autor, conteúdo alterado, bem como data hora da modificação.</w:t>
      </w:r>
    </w:p>
    <w:p w:rsidR="00000000" w:rsidDel="00000000" w:rsidP="00000000" w:rsidRDefault="00000000" w:rsidRPr="00000000" w14:paraId="000000DF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ao usuário armazenar e compartilhar arquivos, além de controlar as permissões de acesso tanto aos arquivos quanto às pastas.</w:t>
      </w:r>
    </w:p>
    <w:p w:rsidR="00000000" w:rsidDel="00000000" w:rsidP="00000000" w:rsidRDefault="00000000" w:rsidRPr="00000000" w14:paraId="000000E0">
      <w:pPr>
        <w:numPr>
          <w:ilvl w:val="2"/>
          <w:numId w:val="6"/>
        </w:numPr>
        <w:spacing w:after="24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edição online de arquivos do tipo DOCX e ODT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numPr>
          <w:ilvl w:val="1"/>
          <w:numId w:val="6"/>
        </w:numPr>
        <w:spacing w:after="240" w:before="24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Retenção e Descoberta Eletrônica</w:t>
      </w:r>
    </w:p>
    <w:p w:rsidR="00000000" w:rsidDel="00000000" w:rsidP="00000000" w:rsidRDefault="00000000" w:rsidRPr="00000000" w14:paraId="000000E2">
      <w:pPr>
        <w:numPr>
          <w:ilvl w:val="2"/>
          <w:numId w:val="6"/>
        </w:numPr>
        <w:spacing w:after="0" w:afterAutospacing="0" w:before="24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solução deverá ser baseada em Web, não sendo necessário realizar nenhuma instalação ou manutenção de software, e deverá estar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incluído nas licenças de acesso ao Workspace Enterprise Standard e Plus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E3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acesso a interface da ferramenta de armazenamento e descoberta será acessível por uma URL específica.</w:t>
      </w:r>
    </w:p>
    <w:p w:rsidR="00000000" w:rsidDel="00000000" w:rsidP="00000000" w:rsidRDefault="00000000" w:rsidRPr="00000000" w14:paraId="000000E4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solução deverá permitir, reter, arquivar, pesquisar e exportar as mensagens de email e bate-papo de acordo com as necessidades de compliance e descoberta eletrônica e também deverá permitir a pesquisa e exportação dos arquivos que estão armazenados na Nuvem.</w:t>
      </w:r>
    </w:p>
    <w:p w:rsidR="00000000" w:rsidDel="00000000" w:rsidP="00000000" w:rsidRDefault="00000000" w:rsidRPr="00000000" w14:paraId="000000E5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solução deverá oferecer os seguintes serviços de descoberta eletrônica: </w:t>
      </w:r>
    </w:p>
    <w:p w:rsidR="00000000" w:rsidDel="00000000" w:rsidP="00000000" w:rsidRDefault="00000000" w:rsidRPr="00000000" w14:paraId="000000E6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Arquivamento de e-mails e bate-papos: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deverá permitir a definição de regras de retenção para controlar por quanto tempo as mensagens de e-mail e os bate-papos gravados são retidos, mesmo que removidos das caixas de e-mail de usuários e excluídos dos sistemas da CONTRATADA.</w:t>
      </w:r>
    </w:p>
    <w:p w:rsidR="00000000" w:rsidDel="00000000" w:rsidP="00000000" w:rsidRDefault="00000000" w:rsidRPr="00000000" w14:paraId="000000E7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Guardas de documentos: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deverá permitir a definição de guardas de documentos para usuários para preservar todos os e-mails e bate-papos gravados permanentemente com o objetivo de atender às obrigações legais ou outras exigências de retenção, permitindo também definir guardas de documentos para todo o conteúdo na conta de um usuário ou reter conteúdo específico com base em datas e termos.</w:t>
      </w:r>
    </w:p>
    <w:p w:rsidR="00000000" w:rsidDel="00000000" w:rsidP="00000000" w:rsidRDefault="00000000" w:rsidRPr="00000000" w14:paraId="000000E8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Pesquisa de arquivos no Repositório de documentos na Nuvem: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deverá permitir pesquisar as contas do repositório de documentos na Nuvem no seu domínio por usuário, unidade organizacional, data ou palavra-chave. Os resultados de pesquisa deverão incluir tipos de arquivos da CONTRATADA, além de tipos de arquivos que não são da CONTRATADA, como PDF, DOCX e JPG, entre outros.</w:t>
      </w:r>
    </w:p>
    <w:p w:rsidR="00000000" w:rsidDel="00000000" w:rsidP="00000000" w:rsidRDefault="00000000" w:rsidRPr="00000000" w14:paraId="000000E9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Pesquisa de e-mails e bate-papos: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deverá permitir pesquisar e-mails no domínio, chats com o histórico ativado e bate-papos gravados por conta de usuário, data ou palavra-chave. A solução CONTRATADA deverá ser compatível com pesquisa booleana, pesquisa específica do e-mail e operadores curinga.</w:t>
      </w:r>
    </w:p>
    <w:p w:rsidR="00000000" w:rsidDel="00000000" w:rsidP="00000000" w:rsidRDefault="00000000" w:rsidRPr="00000000" w14:paraId="000000EA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Exportação: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 solução deverá permitir exportar e-mails, chats gravados e arquivos específicos do repositório de documentos na Nuvem para formatos padrão para processamento e análise adicionais.</w:t>
      </w:r>
    </w:p>
    <w:p w:rsidR="00000000" w:rsidDel="00000000" w:rsidP="00000000" w:rsidRDefault="00000000" w:rsidRPr="00000000" w14:paraId="000000EB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Relatórios de auditoria: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 solução deverá fornecer detalhes sobre ações executadas pelos usuários durante um período de tempo especificado. Os usuários são as pessoas que têm privilégios para fazer login na ferramenta de Auditoria e executar ações, tais como definir regras de retenção ou pesquisar casos. </w:t>
      </w:r>
    </w:p>
    <w:p w:rsidR="00000000" w:rsidDel="00000000" w:rsidP="00000000" w:rsidRDefault="00000000" w:rsidRPr="00000000" w14:paraId="000000EC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Deverá permitir executar e exportar as auditorias como arquivos CSV. Esses arquivos poderão ser visualizados em qualquer visualizador de planilhas, incluindo o Editor de planilhas da CONTRATADA.</w:t>
      </w:r>
    </w:p>
    <w:p w:rsidR="00000000" w:rsidDel="00000000" w:rsidP="00000000" w:rsidRDefault="00000000" w:rsidRPr="00000000" w14:paraId="000000ED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E-mail: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 solução deverá ser totalmente integrada ao e-mail, permitindo as pesquisas na solução de arquivamento e descoberta, considerando que:</w:t>
      </w:r>
    </w:p>
    <w:p w:rsidR="00000000" w:rsidDel="00000000" w:rsidP="00000000" w:rsidRDefault="00000000" w:rsidRPr="00000000" w14:paraId="000000EE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As mensagens ficarão disponíveis na solução da CONTRATADA assim que forem recebidas ou enviadas.</w:t>
      </w:r>
    </w:p>
    <w:p w:rsidR="00000000" w:rsidDel="00000000" w:rsidP="00000000" w:rsidRDefault="00000000" w:rsidRPr="00000000" w14:paraId="000000EF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O primeiro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1 MB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de cada mensagem e os anexos dela deverão ser equivalentes a cerca de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250 (duzentas e cinquenta) páginas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e ser imediatamente pesquisáveis na solução de arquivamento e descoberta.</w:t>
      </w:r>
    </w:p>
    <w:p w:rsidR="00000000" w:rsidDel="00000000" w:rsidP="00000000" w:rsidRDefault="00000000" w:rsidRPr="00000000" w14:paraId="000000F0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Anexos: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Os arquivos compatíveis de anexos baseados em texto (arquivos com extensões .pdf, .xslx e .docx) deverão ser indexados para pesquisa.</w:t>
      </w:r>
    </w:p>
    <w:p w:rsidR="00000000" w:rsidDel="00000000" w:rsidP="00000000" w:rsidRDefault="00000000" w:rsidRPr="00000000" w14:paraId="000000F1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Mensagens Instantâneas: A solução deverá ser totalmente compatível com bate papos que ocorrem na ferramenta da CONTRATADA permitindo, reter, pesquisar e colocar em retenção, considerando os cenários abaixo:</w:t>
      </w:r>
    </w:p>
    <w:p w:rsidR="00000000" w:rsidDel="00000000" w:rsidP="00000000" w:rsidRDefault="00000000" w:rsidRPr="00000000" w14:paraId="000000F2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solução deverá arquivar todos os bate-papos que ocorrem no e-mail, na rede social e em aplicativos para dispositivos móveis quando o histórico está ativado. </w:t>
      </w:r>
    </w:p>
    <w:p w:rsidR="00000000" w:rsidDel="00000000" w:rsidP="00000000" w:rsidRDefault="00000000" w:rsidRPr="00000000" w14:paraId="000000F3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que, ao exportar uma mensagem do bate-papo, toda a conversa seja incluída quando realizar o download do arquivo de exportação.</w:t>
      </w:r>
    </w:p>
    <w:p w:rsidR="00000000" w:rsidDel="00000000" w:rsidP="00000000" w:rsidRDefault="00000000" w:rsidRPr="00000000" w14:paraId="000000F4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Do Repositório de documentos na Nuvem: A solução deverá permitir que sejam pesquisadas as contas do repositório de arquivos na Nuvem no seu domínio por usuário, unidade organizacional, data ou palavra-chave. Os resultados da pesquisa incluem tipos de arquivos da CONTRATADA, além de tipos de arquivos, como pdf, docx e jpg, dentre outros.</w:t>
      </w:r>
    </w:p>
    <w:p w:rsidR="00000000" w:rsidDel="00000000" w:rsidP="00000000" w:rsidRDefault="00000000" w:rsidRPr="00000000" w14:paraId="000000F5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Deverá ser possível pesquisar textos no mínimo nos seguintes tipos de arquivo: </w:t>
      </w:r>
    </w:p>
    <w:p w:rsidR="00000000" w:rsidDel="00000000" w:rsidP="00000000" w:rsidRDefault="00000000" w:rsidRPr="00000000" w14:paraId="000000F6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Microsoft Word, Excel e PowerPoint; </w:t>
      </w:r>
    </w:p>
    <w:p w:rsidR="00000000" w:rsidDel="00000000" w:rsidP="00000000" w:rsidRDefault="00000000" w:rsidRPr="00000000" w14:paraId="000000F7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.pdf; </w:t>
      </w:r>
    </w:p>
    <w:p w:rsidR="00000000" w:rsidDel="00000000" w:rsidP="00000000" w:rsidRDefault="00000000" w:rsidRPr="00000000" w14:paraId="000000F8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.html;</w:t>
      </w:r>
    </w:p>
    <w:p w:rsidR="00000000" w:rsidDel="00000000" w:rsidP="00000000" w:rsidRDefault="00000000" w:rsidRPr="00000000" w14:paraId="000000F9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.txt;</w:t>
      </w:r>
    </w:p>
    <w:p w:rsidR="00000000" w:rsidDel="00000000" w:rsidP="00000000" w:rsidRDefault="00000000" w:rsidRPr="00000000" w14:paraId="000000FA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.rtf;</w:t>
      </w:r>
    </w:p>
    <w:p w:rsidR="00000000" w:rsidDel="00000000" w:rsidP="00000000" w:rsidRDefault="00000000" w:rsidRPr="00000000" w14:paraId="000000FB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OpenOffice™ XML;</w:t>
      </w:r>
    </w:p>
    <w:p w:rsidR="00000000" w:rsidDel="00000000" w:rsidP="00000000" w:rsidRDefault="00000000" w:rsidRPr="00000000" w14:paraId="000000FC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Wireless Application Protocol (.wap); </w:t>
      </w:r>
    </w:p>
    <w:p w:rsidR="00000000" w:rsidDel="00000000" w:rsidP="00000000" w:rsidRDefault="00000000" w:rsidRPr="00000000" w14:paraId="000000FD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Wireless Markup Language (.wml). </w:t>
      </w:r>
    </w:p>
    <w:p w:rsidR="00000000" w:rsidDel="00000000" w:rsidP="00000000" w:rsidRDefault="00000000" w:rsidRPr="00000000" w14:paraId="000000FE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Além das características citadas acima a solução deverá registrar todas as ações executadas dentro da ferramenta de arquivamento e descoberta. </w:t>
      </w:r>
    </w:p>
    <w:p w:rsidR="00000000" w:rsidDel="00000000" w:rsidP="00000000" w:rsidRDefault="00000000" w:rsidRPr="00000000" w14:paraId="000000FF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As ações registradas em auditorias não podem ser excluídas ou truncadas pela CONTRATADA nem por qualquer administrador do serviço de e-email durante a vigência contratual.</w:t>
      </w:r>
    </w:p>
    <w:p w:rsidR="00000000" w:rsidDel="00000000" w:rsidP="00000000" w:rsidRDefault="00000000" w:rsidRPr="00000000" w14:paraId="00000100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Caso o MPMA rescinda o contrato, os dados da auditoria deverão ficar disponíveis por até 30 (trinta) dias úteis a contar do cancelamento.</w:t>
      </w:r>
    </w:p>
    <w:p w:rsidR="00000000" w:rsidDel="00000000" w:rsidP="00000000" w:rsidRDefault="00000000" w:rsidRPr="00000000" w14:paraId="00000101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As regras de retenção devem ser aplicadas à área de armazenamento corporativo e às áreas de armazenamento pessoal.</w:t>
      </w:r>
    </w:p>
    <w:p w:rsidR="00000000" w:rsidDel="00000000" w:rsidP="00000000" w:rsidRDefault="00000000" w:rsidRPr="00000000" w14:paraId="00000102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acesso à área de Armazenamento e descoberta de arquivos e documentos deve ser exclusivo ao administrador do serviço de e-mail corporativo, assim evitando que os usuários façam qualquer tipo de acesso ou alteração nos dados.</w:t>
      </w:r>
    </w:p>
    <w:p w:rsidR="00000000" w:rsidDel="00000000" w:rsidP="00000000" w:rsidRDefault="00000000" w:rsidRPr="00000000" w14:paraId="00000103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espaço utilizado para Armazenamento e descoberta não deve consumir a capacidade de armazenamento das contas dos usuários.</w:t>
      </w:r>
    </w:p>
    <w:p w:rsidR="00000000" w:rsidDel="00000000" w:rsidP="00000000" w:rsidRDefault="00000000" w:rsidRPr="00000000" w14:paraId="00000104">
      <w:pPr>
        <w:numPr>
          <w:ilvl w:val="2"/>
          <w:numId w:val="6"/>
        </w:numPr>
        <w:spacing w:after="24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módulo de armazenamento de arquivos tem portal específico para o upload\download dos arquivos, incluindo versionamento de arquivos e lixeira com tamanho distribuído entre os recursos.</w:t>
      </w:r>
    </w:p>
    <w:p w:rsidR="00000000" w:rsidDel="00000000" w:rsidP="00000000" w:rsidRDefault="00000000" w:rsidRPr="00000000" w14:paraId="00000105">
      <w:pPr>
        <w:numPr>
          <w:ilvl w:val="1"/>
          <w:numId w:val="6"/>
        </w:numPr>
        <w:spacing w:after="240" w:before="24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Capacidade de Armazenamento</w:t>
      </w:r>
    </w:p>
    <w:p w:rsidR="00000000" w:rsidDel="00000000" w:rsidP="00000000" w:rsidRDefault="00000000" w:rsidRPr="00000000" w14:paraId="00000106">
      <w:pPr>
        <w:numPr>
          <w:ilvl w:val="2"/>
          <w:numId w:val="6"/>
        </w:numPr>
        <w:spacing w:after="0" w:afterAutospacing="0" w:before="24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solução deverá ofertar armazenamento em nuvem na modalidade de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armazenamento compartilhado (pooled storage)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onde o espaço total disponível para a organização é a soma do armazenamento alocado por cada tipo de licença adquirida.</w:t>
      </w:r>
    </w:p>
    <w:p w:rsidR="00000000" w:rsidDel="00000000" w:rsidP="00000000" w:rsidRDefault="00000000" w:rsidRPr="00000000" w14:paraId="00000107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Cada diretório de armazenamento deverá comportar no mínimo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400.000 (quatrocentos mil) arquivos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108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Não deverá existir limitação da quantidade máxima de Áreas de Armazenamento Corporativo criadas na solução.</w:t>
      </w:r>
    </w:p>
    <w:p w:rsidR="00000000" w:rsidDel="00000000" w:rsidP="00000000" w:rsidRDefault="00000000" w:rsidRPr="00000000" w14:paraId="00000109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Possuir diferentes níveis de permissionamento sendo, no mínimo:</w:t>
      </w:r>
    </w:p>
    <w:p w:rsidR="00000000" w:rsidDel="00000000" w:rsidP="00000000" w:rsidRDefault="00000000" w:rsidRPr="00000000" w14:paraId="0000010A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Gestor Total: Possuindo permissão total nos arquivos e permissão para administrar o acesso dos demais usuários;</w:t>
      </w:r>
    </w:p>
    <w:p w:rsidR="00000000" w:rsidDel="00000000" w:rsidP="00000000" w:rsidRDefault="00000000" w:rsidRPr="00000000" w14:paraId="0000010B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Gestor de Conteúdo: possuir permissão total nos arquivos;</w:t>
      </w:r>
    </w:p>
    <w:p w:rsidR="00000000" w:rsidDel="00000000" w:rsidP="00000000" w:rsidRDefault="00000000" w:rsidRPr="00000000" w14:paraId="0000010C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Editor: permissão para criar novos arquivos, editar e ler os existentes, porém não será permitido excluir qualquer conteúdo;</w:t>
      </w:r>
    </w:p>
    <w:p w:rsidR="00000000" w:rsidDel="00000000" w:rsidP="00000000" w:rsidRDefault="00000000" w:rsidRPr="00000000" w14:paraId="0000010D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Leitor: permissão de apenas leitura nos arquivos.</w:t>
      </w:r>
    </w:p>
    <w:p w:rsidR="00000000" w:rsidDel="00000000" w:rsidP="00000000" w:rsidRDefault="00000000" w:rsidRPr="00000000" w14:paraId="0000010E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Os eventos de criação, alteração e exclusão de qualquer arquivo deverá ser registrado em logs onde somente o administrador ou usuários por ele autorizados terão acesso.</w:t>
      </w:r>
    </w:p>
    <w:p w:rsidR="00000000" w:rsidDel="00000000" w:rsidP="00000000" w:rsidRDefault="00000000" w:rsidRPr="00000000" w14:paraId="0000010F">
      <w:pPr>
        <w:numPr>
          <w:ilvl w:val="2"/>
          <w:numId w:val="6"/>
        </w:numPr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Os logs deverão registrar, no mínimo: </w:t>
      </w:r>
    </w:p>
    <w:p w:rsidR="00000000" w:rsidDel="00000000" w:rsidP="00000000" w:rsidRDefault="00000000" w:rsidRPr="00000000" w14:paraId="00000110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Nome do Evento: Criação, Exclusão ou alteração de arquivo ou pasta;</w:t>
      </w:r>
    </w:p>
    <w:p w:rsidR="00000000" w:rsidDel="00000000" w:rsidP="00000000" w:rsidRDefault="00000000" w:rsidRPr="00000000" w14:paraId="00000111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Identificação do Arquivo: contendo no mínimo, extensão do arquivo, nome e se existir uma identificação única do arquivo;</w:t>
      </w:r>
    </w:p>
    <w:p w:rsidR="00000000" w:rsidDel="00000000" w:rsidP="00000000" w:rsidRDefault="00000000" w:rsidRPr="00000000" w14:paraId="00000112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Usuário: identificação única do usuário autor do evento;</w:t>
      </w:r>
    </w:p>
    <w:p w:rsidR="00000000" w:rsidDel="00000000" w:rsidP="00000000" w:rsidRDefault="00000000" w:rsidRPr="00000000" w14:paraId="00000113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Data e hora.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numPr>
          <w:ilvl w:val="1"/>
          <w:numId w:val="6"/>
        </w:numPr>
        <w:spacing w:after="0" w:afterAutospacing="0" w:before="20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Recursos de IA Generativa e Agêntica</w:t>
      </w:r>
    </w:p>
    <w:p w:rsidR="00000000" w:rsidDel="00000000" w:rsidP="00000000" w:rsidRDefault="00000000" w:rsidRPr="00000000" w14:paraId="00000115">
      <w:pPr>
        <w:numPr>
          <w:ilvl w:val="2"/>
          <w:numId w:val="6"/>
        </w:numPr>
        <w:spacing w:after="0" w:afterAutospacing="0" w:before="0" w:beforeAutospacing="0" w:line="360" w:lineRule="auto"/>
        <w:ind w:left="779.5275590551182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Gemini:</w:t>
      </w:r>
    </w:p>
    <w:p w:rsidR="00000000" w:rsidDel="00000000" w:rsidP="00000000" w:rsidRDefault="00000000" w:rsidRPr="00000000" w14:paraId="00000116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Modelos 3.0 Flash e 3.0 Pro, integrada à suíte do Google Workspace (Gmail, Google Docs, Google Sheets, Google Meet, etc.).</w:t>
      </w:r>
    </w:p>
    <w:p w:rsidR="00000000" w:rsidDel="00000000" w:rsidP="00000000" w:rsidRDefault="00000000" w:rsidRPr="00000000" w14:paraId="00000117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Interface web para escrita de prompts e uso de ferramentas: deep search, geração de vídeos e imagens, etc.</w:t>
      </w:r>
    </w:p>
    <w:p w:rsidR="00000000" w:rsidDel="00000000" w:rsidP="00000000" w:rsidRDefault="00000000" w:rsidRPr="00000000" w14:paraId="00000118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Possibilitar a realização de tarefas generalistas, automantizando aquelas que se repetem rotineiramente. </w:t>
      </w:r>
    </w:p>
    <w:p w:rsidR="00000000" w:rsidDel="00000000" w:rsidP="00000000" w:rsidRDefault="00000000" w:rsidRPr="00000000" w14:paraId="00000119">
      <w:pPr>
        <w:numPr>
          <w:ilvl w:val="2"/>
          <w:numId w:val="6"/>
        </w:numPr>
        <w:spacing w:after="0" w:afterAutospacing="0" w:before="0" w:beforeAutospacing="0" w:line="360" w:lineRule="auto"/>
        <w:ind w:left="779.5275590551182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NotebookLM:</w:t>
      </w:r>
    </w:p>
    <w:p w:rsidR="00000000" w:rsidDel="00000000" w:rsidP="00000000" w:rsidRDefault="00000000" w:rsidRPr="00000000" w14:paraId="0000011A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Baseado nos modelos disponíveis da Gemini</w:t>
      </w:r>
    </w:p>
    <w:p w:rsidR="00000000" w:rsidDel="00000000" w:rsidP="00000000" w:rsidRDefault="00000000" w:rsidRPr="00000000" w14:paraId="0000011B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Possibilitar pesquisa e análise especializada no conjunto limitado (fontes) de material fornecido.</w:t>
      </w:r>
    </w:p>
    <w:p w:rsidR="00000000" w:rsidDel="00000000" w:rsidP="00000000" w:rsidRDefault="00000000" w:rsidRPr="00000000" w14:paraId="0000011C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Possibilitar resumos em áudio e vídeo.</w:t>
      </w:r>
    </w:p>
    <w:p w:rsidR="00000000" w:rsidDel="00000000" w:rsidP="00000000" w:rsidRDefault="00000000" w:rsidRPr="00000000" w14:paraId="0000011D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Criação automática de mapas mentais.</w:t>
      </w:r>
    </w:p>
    <w:p w:rsidR="00000000" w:rsidDel="00000000" w:rsidP="00000000" w:rsidRDefault="00000000" w:rsidRPr="00000000" w14:paraId="0000011E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Criar relatórios a partir das fontes fornecidas.</w:t>
      </w:r>
    </w:p>
    <w:p w:rsidR="00000000" w:rsidDel="00000000" w:rsidP="00000000" w:rsidRDefault="00000000" w:rsidRPr="00000000" w14:paraId="0000011F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Geração de cartões didáticos em cima das fontes disponibilizadas. </w:t>
      </w:r>
    </w:p>
    <w:p w:rsidR="00000000" w:rsidDel="00000000" w:rsidP="00000000" w:rsidRDefault="00000000" w:rsidRPr="00000000" w14:paraId="00000120">
      <w:pPr>
        <w:numPr>
          <w:ilvl w:val="3"/>
          <w:numId w:val="6"/>
        </w:numPr>
        <w:spacing w:after="0" w:afterAutospacing="0" w:before="0" w:beforeAutospacing="0" w:line="360" w:lineRule="auto"/>
        <w:ind w:left="1488.188976377952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Criação de notas a partir do conteúdo gerado nos resultados das análises realizadas.</w:t>
      </w:r>
    </w:p>
    <w:p w:rsidR="00000000" w:rsidDel="00000000" w:rsidP="00000000" w:rsidRDefault="00000000" w:rsidRPr="00000000" w14:paraId="00000121">
      <w:pPr>
        <w:numPr>
          <w:ilvl w:val="2"/>
          <w:numId w:val="6"/>
        </w:numPr>
        <w:spacing w:after="0" w:afterAutospacing="0" w:before="0" w:beforeAutospacing="0" w:line="360" w:lineRule="auto"/>
        <w:ind w:left="850.3937007874017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Gemini Enterprise</w:t>
      </w:r>
    </w:p>
    <w:p w:rsidR="00000000" w:rsidDel="00000000" w:rsidP="00000000" w:rsidRDefault="00000000" w:rsidRPr="00000000" w14:paraId="00000122">
      <w:pPr>
        <w:numPr>
          <w:ilvl w:val="3"/>
          <w:numId w:val="6"/>
        </w:numPr>
        <w:spacing w:after="0" w:afterAutospacing="0" w:before="0" w:beforeAutospacing="0" w:line="360" w:lineRule="auto"/>
        <w:ind w:left="1559.0551181102362" w:firstLine="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O licenciamento deverá compreender a solução de inteligência artificial generativa de nível corporativo (Gemini Enterprise), operando como um ecossistema integrado e agêntico ao Google Workspace. A solução deve permitir o acesso às capacidades avançadas de processamento de linguagem natural (LLM), geração de imagens e vídeos, além de integração de dados em toda a infraestrutura organizacional.</w:t>
      </w:r>
    </w:p>
    <w:p w:rsidR="00000000" w:rsidDel="00000000" w:rsidP="00000000" w:rsidRDefault="00000000" w:rsidRPr="00000000" w14:paraId="00000123">
      <w:pPr>
        <w:numPr>
          <w:ilvl w:val="3"/>
          <w:numId w:val="6"/>
        </w:numPr>
        <w:spacing w:after="0" w:afterAutospacing="0" w:before="0" w:beforeAutospacing="0" w:line="360" w:lineRule="auto"/>
        <w:ind w:left="1559.0551181102362" w:firstLine="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Necessidade da adoção do Gemini Enterprise - Natureza da Solução e Diferencial Tecnológico</w:t>
      </w:r>
    </w:p>
    <w:p w:rsidR="00000000" w:rsidDel="00000000" w:rsidP="00000000" w:rsidRDefault="00000000" w:rsidRPr="00000000" w14:paraId="00000124">
      <w:pPr>
        <w:numPr>
          <w:ilvl w:val="4"/>
          <w:numId w:val="6"/>
        </w:numPr>
        <w:spacing w:after="0" w:afterAutospacing="0" w:before="0" w:beforeAutospacing="0" w:line="360" w:lineRule="auto"/>
        <w:ind w:left="2551.1811023622045" w:firstLine="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Diferente das soluções básicas de produtividade, o Gemini Enterprise atua como uma plataforma agêntica independente, funcionando como um "cérebro" de IA capaz de operar além das fronteiras das ferramentas de escritório tradicionais. Sua adoção é necessária para permitir que o MPMA utilize uma interface unificada que cruza dados de diferentes sistemas em um portal centralizado.</w:t>
      </w:r>
    </w:p>
    <w:p w:rsidR="00000000" w:rsidDel="00000000" w:rsidP="00000000" w:rsidRDefault="00000000" w:rsidRPr="00000000" w14:paraId="00000125">
      <w:pPr>
        <w:numPr>
          <w:ilvl w:val="3"/>
          <w:numId w:val="6"/>
        </w:numPr>
        <w:spacing w:after="0" w:afterAutospacing="0" w:before="0" w:beforeAutospacing="0" w:line="360" w:lineRule="auto"/>
        <w:ind w:left="1560" w:firstLine="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Integração com Sistemas Legados e Dados Externos:</w:t>
      </w:r>
    </w:p>
    <w:p w:rsidR="00000000" w:rsidDel="00000000" w:rsidP="00000000" w:rsidRDefault="00000000" w:rsidRPr="00000000" w14:paraId="00000126">
      <w:pPr>
        <w:numPr>
          <w:ilvl w:val="4"/>
          <w:numId w:val="6"/>
        </w:numPr>
        <w:spacing w:after="0" w:afterAutospacing="0" w:before="0" w:beforeAutospacing="0" w:line="360" w:lineRule="auto"/>
        <w:ind w:left="2551.1811023622045" w:firstLine="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 versão Enterprise é a única que oferece conectores nativos para fontes de dados externas, como Microsoft 365 (SharePoint e OneDrive), Salesforce, Jira, Confluence e SAP. Para o MPMA, isso significa a capacidade da IA de "enxergar" e analisar informações que não estão apenas no Google Drive, permitindo consultas inteligentes em todo o ecossistema institucional.</w:t>
      </w:r>
    </w:p>
    <w:p w:rsidR="00000000" w:rsidDel="00000000" w:rsidP="00000000" w:rsidRDefault="00000000" w:rsidRPr="00000000" w14:paraId="00000127">
      <w:pPr>
        <w:numPr>
          <w:ilvl w:val="3"/>
          <w:numId w:val="6"/>
        </w:numPr>
        <w:spacing w:after="0" w:afterAutospacing="0" w:before="0" w:beforeAutospacing="0" w:line="360" w:lineRule="auto"/>
        <w:ind w:left="1559.0551181102362" w:firstLine="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Segurança da Informação e Sigilo Institucional </w:t>
      </w:r>
    </w:p>
    <w:p w:rsidR="00000000" w:rsidDel="00000000" w:rsidP="00000000" w:rsidRDefault="00000000" w:rsidRPr="00000000" w14:paraId="00000128">
      <w:pPr>
        <w:numPr>
          <w:ilvl w:val="4"/>
          <w:numId w:val="6"/>
        </w:numPr>
        <w:spacing w:after="0" w:afterAutospacing="0" w:before="0" w:beforeAutospacing="0" w:line="360" w:lineRule="auto"/>
        <w:ind w:left="2551.1811023622045" w:firstLine="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Considerando a sensibilidade dos dados processuais, o Gemini Enterprise oferece garantias de segurança indispensáveis:</w:t>
      </w:r>
    </w:p>
    <w:p w:rsidR="00000000" w:rsidDel="00000000" w:rsidP="00000000" w:rsidRDefault="00000000" w:rsidRPr="00000000" w14:paraId="00000129">
      <w:pPr>
        <w:numPr>
          <w:ilvl w:val="0"/>
          <w:numId w:val="3"/>
        </w:numPr>
        <w:spacing w:after="0" w:afterAutospacing="0" w:before="0" w:beforeAutospacing="0" w:line="360" w:lineRule="auto"/>
        <w:ind w:left="2880" w:hanging="36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Privacidade de Dados - Garante que nenhum dado sensível inserido pelo MPMA seja utilizado para o treinamento de modelos globais de IA.</w:t>
      </w:r>
    </w:p>
    <w:p w:rsidR="00000000" w:rsidDel="00000000" w:rsidP="00000000" w:rsidRDefault="00000000" w:rsidRPr="00000000" w14:paraId="0000012A">
      <w:pPr>
        <w:numPr>
          <w:ilvl w:val="0"/>
          <w:numId w:val="3"/>
        </w:numPr>
        <w:spacing w:after="0" w:afterAutospacing="0" w:before="0" w:beforeAutospacing="0" w:line="360" w:lineRule="auto"/>
        <w:ind w:left="2880" w:hanging="36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Governança e Auditoria - É a única versão que se integra profundamente ao Google Vault, permitindo a retenção e auditoria de todas as interações de IA para fins de controle interno.</w:t>
      </w:r>
    </w:p>
    <w:p w:rsidR="00000000" w:rsidDel="00000000" w:rsidP="00000000" w:rsidRDefault="00000000" w:rsidRPr="00000000" w14:paraId="0000012B">
      <w:pPr>
        <w:numPr>
          <w:ilvl w:val="0"/>
          <w:numId w:val="3"/>
        </w:numPr>
        <w:spacing w:after="0" w:afterAutospacing="0" w:before="0" w:beforeAutospacing="0" w:line="360" w:lineRule="auto"/>
        <w:ind w:left="2880" w:hanging="36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Conformidade - Suporta as normas mais rigorosas de proteção de dados, sendo essencial para manter a conformidade com a LGPD em um ambiente de alta demanda jurídica.</w:t>
      </w:r>
    </w:p>
    <w:p w:rsidR="00000000" w:rsidDel="00000000" w:rsidP="00000000" w:rsidRDefault="00000000" w:rsidRPr="00000000" w14:paraId="0000012C">
      <w:pPr>
        <w:numPr>
          <w:ilvl w:val="3"/>
          <w:numId w:val="6"/>
        </w:numPr>
        <w:spacing w:after="0" w:afterAutospacing="0" w:before="0" w:beforeAutospacing="0" w:line="360" w:lineRule="auto"/>
        <w:ind w:left="1559.0551181102362" w:firstLine="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Automação e Criação de Agentes Customizados</w:t>
      </w:r>
    </w:p>
    <w:p w:rsidR="00000000" w:rsidDel="00000000" w:rsidP="00000000" w:rsidRDefault="00000000" w:rsidRPr="00000000" w14:paraId="0000012D">
      <w:pPr>
        <w:numPr>
          <w:ilvl w:val="4"/>
          <w:numId w:val="6"/>
        </w:numPr>
        <w:spacing w:after="0" w:afterAutospacing="0" w:before="0" w:beforeAutospacing="0" w:line="360" w:lineRule="auto"/>
        <w:ind w:left="2551.1811023622045" w:firstLine="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 licença permite a criação de Agentes de IA (Gems) sem a necessidade de programação (no-code). Isso possibilita que promotorias e setores administrativos criem assistentes virtuais especializados para análise de fluxos processuais específicos, aumentando drasticamente a velocidade de resposta da instituição.</w:t>
      </w:r>
    </w:p>
    <w:p w:rsidR="00000000" w:rsidDel="00000000" w:rsidP="00000000" w:rsidRDefault="00000000" w:rsidRPr="00000000" w14:paraId="0000012E">
      <w:pPr>
        <w:numPr>
          <w:ilvl w:val="3"/>
          <w:numId w:val="6"/>
        </w:numPr>
        <w:spacing w:after="0" w:afterAutospacing="0" w:before="0" w:beforeAutospacing="0" w:line="360" w:lineRule="auto"/>
        <w:ind w:left="1559.0551181102362" w:firstLine="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Capacidade de Processamento e Escalabilidade para suportar o grande volume documental do Ministério Público, o Gemini Enterprise oferece:</w:t>
      </w:r>
    </w:p>
    <w:p w:rsidR="00000000" w:rsidDel="00000000" w:rsidP="00000000" w:rsidRDefault="00000000" w:rsidRPr="00000000" w14:paraId="0000012F">
      <w:pPr>
        <w:numPr>
          <w:ilvl w:val="4"/>
          <w:numId w:val="6"/>
        </w:numPr>
        <w:spacing w:after="0" w:afterAutospacing="0" w:before="0" w:beforeAutospacing="0" w:line="360" w:lineRule="auto"/>
        <w:ind w:left="2551.1811023622045" w:firstLine="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Limites de Uso Superiores - Essencial para o processamento de textos longos e geração massiva de conteúdo sem interrupções por esgotamento de cotas.</w:t>
      </w:r>
    </w:p>
    <w:p w:rsidR="00000000" w:rsidDel="00000000" w:rsidP="00000000" w:rsidRDefault="00000000" w:rsidRPr="00000000" w14:paraId="00000130">
      <w:pPr>
        <w:numPr>
          <w:ilvl w:val="4"/>
          <w:numId w:val="6"/>
        </w:numPr>
        <w:spacing w:after="0" w:afterAutospacing="0" w:before="0" w:beforeAutospacing="0" w:line="360" w:lineRule="auto"/>
        <w:ind w:left="2551.1811023622045" w:firstLine="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Ferramentas Avançadas de Pesquisa - Inclui o NotebookLM Enterprise, ferramenta de elite para síntese e pesquisa em grandes repositórios de documentos internos.</w:t>
      </w:r>
    </w:p>
    <w:p w:rsidR="00000000" w:rsidDel="00000000" w:rsidP="00000000" w:rsidRDefault="00000000" w:rsidRPr="00000000" w14:paraId="00000131">
      <w:pPr>
        <w:numPr>
          <w:ilvl w:val="4"/>
          <w:numId w:val="6"/>
        </w:numPr>
        <w:spacing w:after="240" w:before="0" w:beforeAutospacing="0" w:line="360" w:lineRule="auto"/>
        <w:ind w:left="2551.1811023622045" w:firstLine="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Recursos Multimodais de Alta Fidelidade - Acesso a modelos de ponta para geração de vídeos com áudio (Veo) e imagens de alta resolução.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spacing w:after="240" w:before="240" w:line="360" w:lineRule="auto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afterAutospacing="0" w:before="0" w:line="36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JUSTIFICATIVA DA ESCOLHA DA SOLUÇÃO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pStyle w:val="Heading4"/>
        <w:keepNext w:val="0"/>
        <w:keepLines w:val="0"/>
        <w:widowControl w:val="0"/>
        <w:numPr>
          <w:ilvl w:val="1"/>
          <w:numId w:val="6"/>
        </w:numPr>
        <w:shd w:fill="auto" w:val="clear"/>
        <w:spacing w:after="0" w:afterAutospacing="0" w:before="113" w:beforeAutospacing="0" w:line="360" w:lineRule="auto"/>
        <w:ind w:left="708.6614173228347" w:firstLine="0"/>
        <w:rPr>
          <w:sz w:val="20"/>
          <w:szCs w:val="20"/>
          <w:highlight w:val="white"/>
        </w:rPr>
      </w:pPr>
      <w:bookmarkStart w:colFirst="0" w:colLast="0" w:name="_lk6xn9u2xxbn" w:id="0"/>
      <w:bookmarkEnd w:id="0"/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Benefícios Estratégicos e Funcionalidades Essenciais</w:t>
      </w:r>
    </w:p>
    <w:p w:rsidR="00000000" w:rsidDel="00000000" w:rsidP="00000000" w:rsidRDefault="00000000" w:rsidRPr="00000000" w14:paraId="00000135">
      <w:pPr>
        <w:widowControl w:val="0"/>
        <w:numPr>
          <w:ilvl w:val="2"/>
          <w:numId w:val="6"/>
        </w:numPr>
        <w:shd w:fill="auto" w:val="clear"/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A escolha da plataforma Google Workspace se justifica por oferecer um conjunto robusto de ferramentas que atendem plenamente às necessidades do MPMA:</w:t>
      </w:r>
    </w:p>
    <w:p w:rsidR="00000000" w:rsidDel="00000000" w:rsidP="00000000" w:rsidRDefault="00000000" w:rsidRPr="00000000" w14:paraId="00000136">
      <w:pPr>
        <w:widowControl w:val="0"/>
        <w:numPr>
          <w:ilvl w:val="3"/>
          <w:numId w:val="6"/>
        </w:numPr>
        <w:shd w:fill="auto" w:val="clear"/>
        <w:spacing w:after="0" w:afterAutospacing="0" w:before="0" w:beforeAutospacing="0" w:line="360" w:lineRule="auto"/>
        <w:ind w:left="2125.9842519685035" w:firstLine="0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Otimização da Comunicação Institucional: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O Gmail oferece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confiabilidade, segurança e alta capacidade de armazenamento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para a troca de informações entre as diversas unidades.</w:t>
      </w:r>
    </w:p>
    <w:p w:rsidR="00000000" w:rsidDel="00000000" w:rsidP="00000000" w:rsidRDefault="00000000" w:rsidRPr="00000000" w14:paraId="00000137">
      <w:pPr>
        <w:widowControl w:val="0"/>
        <w:numPr>
          <w:ilvl w:val="3"/>
          <w:numId w:val="6"/>
        </w:numPr>
        <w:shd w:fill="auto" w:val="clear"/>
        <w:spacing w:after="0" w:afterAutospacing="0" w:before="0" w:beforeAutospacing="0" w:line="360" w:lineRule="auto"/>
        <w:ind w:left="2125.9842519685035" w:firstLine="0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Fomento ao Trabalho Colaborativo e Produtividade: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O Google Drive e seus aplicativos (Documentos, Planilhas, Apresentações) permitem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edição simultânea em tempo real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de pareceres, relatórios e outros documentos institucionais, eliminando a necessidade de múltiplas versões e garantindo que as equipes distribuídas trabalhem com informações atualizadas.</w:t>
      </w:r>
    </w:p>
    <w:p w:rsidR="00000000" w:rsidDel="00000000" w:rsidP="00000000" w:rsidRDefault="00000000" w:rsidRPr="00000000" w14:paraId="00000138">
      <w:pPr>
        <w:widowControl w:val="0"/>
        <w:numPr>
          <w:ilvl w:val="3"/>
          <w:numId w:val="6"/>
        </w:numPr>
        <w:shd w:fill="auto" w:val="clear"/>
        <w:spacing w:after="0" w:afterAutospacing="0" w:before="0" w:beforeAutospacing="0" w:line="360" w:lineRule="auto"/>
        <w:ind w:left="2125.9842519685035" w:firstLine="0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Comunicação e Minimização de Deslocamentos: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O Google Meet é uma ferramenta essencial para videoconferências de alta qualidade, permitindo que reuniões e treinamentos sejam conduzidos independentemente da localização, o que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minimiza a necessidade de deslocamento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e otimiza o tempo de membros, servidores, colaboradores e residentes.</w:t>
      </w:r>
    </w:p>
    <w:p w:rsidR="00000000" w:rsidDel="00000000" w:rsidP="00000000" w:rsidRDefault="00000000" w:rsidRPr="00000000" w14:paraId="00000139">
      <w:pPr>
        <w:pStyle w:val="Heading4"/>
        <w:keepNext w:val="0"/>
        <w:keepLines w:val="0"/>
        <w:widowControl w:val="0"/>
        <w:numPr>
          <w:ilvl w:val="1"/>
          <w:numId w:val="6"/>
        </w:numPr>
        <w:shd w:fill="auto" w:val="clear"/>
        <w:spacing w:after="0" w:afterAutospacing="0" w:before="0" w:beforeAutospacing="0" w:line="360" w:lineRule="auto"/>
        <w:ind w:left="708.6614173228347" w:firstLine="0"/>
        <w:rPr>
          <w:sz w:val="20"/>
          <w:szCs w:val="20"/>
          <w:highlight w:val="white"/>
        </w:rPr>
      </w:pPr>
      <w:bookmarkStart w:colFirst="0" w:colLast="0" w:name="_d7wuvgeiquwz" w:id="1"/>
      <w:bookmarkEnd w:id="1"/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Vantagem Técnica e Financeira</w:t>
      </w:r>
    </w:p>
    <w:p w:rsidR="00000000" w:rsidDel="00000000" w:rsidP="00000000" w:rsidRDefault="00000000" w:rsidRPr="00000000" w14:paraId="0000013A">
      <w:pPr>
        <w:widowControl w:val="0"/>
        <w:numPr>
          <w:ilvl w:val="2"/>
          <w:numId w:val="6"/>
        </w:numPr>
        <w:shd w:fill="auto" w:val="clear"/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A opção pela solução Google Workspace é a mais adequada e vantajosa para o MPMA, por estar alinhada aos desafios do trabalho híbrido e da geografia dispersa. Embora os estudos do MPMA não detalhem a inviabilidade de alternativas, é fundamental considerar que:</w:t>
      </w:r>
    </w:p>
    <w:p w:rsidR="00000000" w:rsidDel="00000000" w:rsidP="00000000" w:rsidRDefault="00000000" w:rsidRPr="00000000" w14:paraId="0000013B">
      <w:pPr>
        <w:widowControl w:val="0"/>
        <w:numPr>
          <w:ilvl w:val="3"/>
          <w:numId w:val="6"/>
        </w:numPr>
        <w:shd w:fill="auto" w:val="clear"/>
        <w:spacing w:after="0" w:afterAutospacing="0" w:before="0" w:beforeAutospacing="0" w:line="360" w:lineRule="auto"/>
        <w:ind w:left="2125.9842519685035" w:firstLine="0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Os usuários do MPMA já possuem experiência consolidada na utilização do e-mail corporativo, baseado na plataforma Google Workspace, desde 2017.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migração de dados e contas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para uma plataforma diferente (como o Microsoft 365) demandaria custos elevados com treinamento extenso, reconfiguração de sistemas 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riscos de interrupção operacional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13C">
      <w:pPr>
        <w:widowControl w:val="0"/>
        <w:numPr>
          <w:ilvl w:val="3"/>
          <w:numId w:val="6"/>
        </w:numPr>
        <w:shd w:fill="auto" w:val="clear"/>
        <w:spacing w:after="0" w:afterAutospacing="0" w:line="360" w:lineRule="auto"/>
        <w:ind w:left="2125.9842519685035" w:firstLine="0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Na análise de mercado, as soluções alternativas disponíveis não oferecem um custo-benefício superior, considerando a curva de aprendizado já estabelecida e a integração com os sistemas atuais do MPMA, além de não apresentarem diferenciais tecnológicos que justifiquem a migração e os custos associados.</w:t>
      </w:r>
    </w:p>
    <w:p w:rsidR="00000000" w:rsidDel="00000000" w:rsidP="00000000" w:rsidRDefault="00000000" w:rsidRPr="00000000" w14:paraId="0000013D">
      <w:pPr>
        <w:widowControl w:val="0"/>
        <w:numPr>
          <w:ilvl w:val="3"/>
          <w:numId w:val="6"/>
        </w:numPr>
        <w:shd w:fill="auto" w:val="clear"/>
        <w:spacing w:after="0" w:afterAutospacing="0" w:before="0" w:beforeAutospacing="0" w:line="360" w:lineRule="auto"/>
        <w:ind w:left="2125.9842519685035" w:firstLine="0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A escolha do Google Workspace maximiza o aproveitamento da tecnologia ideal para o contexto do MPMA, contribuindo para o aumento da produtividade e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eficiência das atividades institucionais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como um todo.</w:t>
      </w:r>
    </w:p>
    <w:p w:rsidR="00000000" w:rsidDel="00000000" w:rsidP="00000000" w:rsidRDefault="00000000" w:rsidRPr="00000000" w14:paraId="0000013E">
      <w:pPr>
        <w:widowControl w:val="0"/>
        <w:numPr>
          <w:ilvl w:val="1"/>
          <w:numId w:val="6"/>
        </w:numPr>
        <w:shd w:fill="auto" w:val="clear"/>
        <w:spacing w:after="200" w:line="360" w:lineRule="auto"/>
        <w:ind w:left="708.6614173228347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A contratação da plataforma Google Workspace é, portanto, um passo fundamental para a continuidade da modernização da infraestrutura tecnológica do MPMA.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right="0"/>
        <w:jc w:val="both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FUNDAMENTAÇÃO E DESCRIÇÃO DA NECESSIDADE DA CONTRATAÇÃO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numPr>
          <w:ilvl w:val="1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Atualmente, o MPMA utiliza as licenças Google Workspace, fundamentais para atender às crescentes demandas de segurança avançada, escalabilidade e colaboração. A solução sustenta atividades críticas de comunicação institucional, gestão documental e videoconferências, sendo essencial para a continuidade das operações administrativas e da atividade fim da Instituição. Com a proximidade do término do contrato, a interrupção das licenças representaria risco relevante à eficiência operacional, à proteção de informações sensíveis e à execução de projetos estratégicos em andamento.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0" w:right="0" w:firstLine="0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Ao longo dos últimos anos, 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Google introduziu mudanças significativas no portfólio de serviços, como a família de produtos Gemini, que incorpora funcionalidades de Inteligência Artificial Generativa (IA), e novas ferramentas, como NotebookLM e Agentspace.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Essas alterações impactaram o modelo de licenciamento e a composição dos serviços.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Consequentemente, tornou-se inviável obter valores similares aos do contrato atual, uma vez que estes não refletem mais a estrutura técnica e comercial que o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Google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oferece atualmente para empresas/instituições com mais de 300 usuários.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numPr>
          <w:ilvl w:val="1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nova contratação permitirá ao MPMA manter uma infraestrutura de software moderna e segura, com recursos de armazenamento em nuvem, videoconferência, integração de dados e segurança corporativa de alto nível. Além disso, garantirá a conformidade com a legislação vigente e com as melhores práticas de governança e segurança da informação.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567"/>
        </w:tabs>
        <w:spacing w:after="240" w:before="240" w:line="360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A adoção do Sistema de Registro de Preços para esta contratação foi determinada por decisão administrativa, conforme detalhado no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Despacho nº 371/2026 - GPGJ/DG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Essa escolha resultou de discussões institucionais entre o Diretor-Geral e o Procurador-Geral de Justiça, que definiram a Ata de Registro de Preços como a ferramenta mais apropriada para a formalização da solução desejada, otimizando a gestão administrativa e orçamentária da Instituição.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numPr>
          <w:ilvl w:val="1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objeto da contratação está previsto no Plano de Contratações Anual 2026, conforme consta também no ETP.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numPr>
          <w:ilvl w:val="1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Justificativa da aquisição:</w:t>
      </w:r>
    </w:p>
    <w:p w:rsidR="00000000" w:rsidDel="00000000" w:rsidP="00000000" w:rsidRDefault="00000000" w:rsidRPr="00000000" w14:paraId="00000147">
      <w:pPr>
        <w:widowControl w:val="0"/>
        <w:numPr>
          <w:ilvl w:val="2"/>
          <w:numId w:val="6"/>
        </w:numPr>
        <w:shd w:fill="auto" w:val="clear"/>
        <w:spacing w:after="0" w:afterAutospacing="0" w:before="24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O objetivo fundamental da presente contratação é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provisão de licenças de uso da plataforma Google Workspace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como solução integrada para comunicação institucional e trabalho colaborativo no Ministério Público do Maranhão (MPMA).</w:t>
      </w:r>
    </w:p>
    <w:p w:rsidR="00000000" w:rsidDel="00000000" w:rsidP="00000000" w:rsidRDefault="00000000" w:rsidRPr="00000000" w14:paraId="00000148">
      <w:pPr>
        <w:widowControl w:val="0"/>
        <w:numPr>
          <w:ilvl w:val="2"/>
          <w:numId w:val="6"/>
        </w:numPr>
        <w:shd w:fill="auto" w:val="clear"/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Esta aquisição visa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otimizar a comunicação, promover a colaboração eficiente e garantir a segurança e a integridade das informações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, o que é crucial devido à:</w:t>
      </w:r>
    </w:p>
    <w:p w:rsidR="00000000" w:rsidDel="00000000" w:rsidP="00000000" w:rsidRDefault="00000000" w:rsidRPr="00000000" w14:paraId="00000149">
      <w:pPr>
        <w:widowControl w:val="0"/>
        <w:numPr>
          <w:ilvl w:val="3"/>
          <w:numId w:val="6"/>
        </w:numPr>
        <w:shd w:fill="auto" w:val="clear"/>
        <w:spacing w:after="0" w:afterAutospacing="0" w:line="360" w:lineRule="auto"/>
        <w:ind w:left="1417.3228346456694" w:firstLine="0"/>
        <w:rPr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Extensa Capilaridade Geográfica: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O MPMA opera com mais de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135 unidades espalhadas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por todo o estado, tornando essencial uma ferramenta de comunicação e colaboração padronizada e universal.</w:t>
      </w:r>
    </w:p>
    <w:p w:rsidR="00000000" w:rsidDel="00000000" w:rsidP="00000000" w:rsidRDefault="00000000" w:rsidRPr="00000000" w14:paraId="0000014A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Adoção do Regime de Trabalho Híbrido/Remoto: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A plataforma deve suportar e facilitar 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trabalho remoto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e 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trabalho híbrido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, garantindo que membros, servidores, colaboradores e residentes possam atuar eficientemente independentemente da localização física.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</w:r>
    </w:p>
    <w:p w:rsidR="00000000" w:rsidDel="00000000" w:rsidP="00000000" w:rsidRDefault="00000000" w:rsidRPr="00000000" w14:paraId="0000014B">
      <w:pPr>
        <w:pStyle w:val="Heading4"/>
        <w:keepNext w:val="0"/>
        <w:keepLines w:val="0"/>
        <w:widowControl w:val="0"/>
        <w:numPr>
          <w:ilvl w:val="2"/>
          <w:numId w:val="6"/>
        </w:numPr>
        <w:shd w:fill="auto" w:val="clear"/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bookmarkStart w:colFirst="0" w:colLast="0" w:name="_hqtmmbkvfmnr" w:id="2"/>
      <w:bookmarkEnd w:id="2"/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Modernização e Inteligência Artificial</w:t>
      </w:r>
    </w:p>
    <w:p w:rsidR="00000000" w:rsidDel="00000000" w:rsidP="00000000" w:rsidRDefault="00000000" w:rsidRPr="00000000" w14:paraId="0000014C">
      <w:pPr>
        <w:widowControl w:val="0"/>
        <w:numPr>
          <w:ilvl w:val="3"/>
          <w:numId w:val="6"/>
        </w:numPr>
        <w:shd w:fill="auto" w:val="clear"/>
        <w:spacing w:after="0" w:afterAutospacing="0" w:before="0" w:beforeAutospacing="0" w:line="360" w:lineRule="auto"/>
        <w:ind w:left="1417.3228346456694" w:firstLine="0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A contratação deve incluir recursos que potencializam a eficiência institucional, alinhando-se à modernização tecnológica:</w:t>
      </w:r>
    </w:p>
    <w:p w:rsidR="00000000" w:rsidDel="00000000" w:rsidP="00000000" w:rsidRDefault="00000000" w:rsidRPr="00000000" w14:paraId="0000014D">
      <w:pPr>
        <w:widowControl w:val="0"/>
        <w:numPr>
          <w:ilvl w:val="3"/>
          <w:numId w:val="6"/>
        </w:numPr>
        <w:shd w:fill="auto" w:val="clear"/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Inteligência Artificial (IA) Generativa: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A integração de um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assistente de IA generativa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ao Google Workspace potencializa a produtividade. Essa funcionalidade auxiliará na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criação de rascunhos de e-mails, resumos de documentos, organização de informações e geração de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0"/>
          <w:szCs w:val="20"/>
          <w:highlight w:val="white"/>
          <w:rtl w:val="0"/>
        </w:rPr>
        <w:t xml:space="preserve">insights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a partir de grandes volumes de dados. Essa agilidade na produção de conteúdo e análise libera os membros, servidores, colaboradores e residentes para tarefas mais estratégicas.</w:t>
      </w:r>
    </w:p>
    <w:p w:rsidR="00000000" w:rsidDel="00000000" w:rsidP="00000000" w:rsidRDefault="00000000" w:rsidRPr="00000000" w14:paraId="0000014E">
      <w:pPr>
        <w:pStyle w:val="Heading4"/>
        <w:keepNext w:val="0"/>
        <w:keepLines w:val="0"/>
        <w:widowControl w:val="0"/>
        <w:numPr>
          <w:ilvl w:val="2"/>
          <w:numId w:val="6"/>
        </w:numPr>
        <w:shd w:fill="auto" w:val="clear"/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bookmarkStart w:colFirst="0" w:colLast="0" w:name="_8xzms7b7gf99" w:id="3"/>
      <w:bookmarkEnd w:id="3"/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Continuidade Operacional e Segurança</w:t>
      </w:r>
    </w:p>
    <w:p w:rsidR="00000000" w:rsidDel="00000000" w:rsidP="00000000" w:rsidRDefault="00000000" w:rsidRPr="00000000" w14:paraId="0000014F">
      <w:pPr>
        <w:widowControl w:val="0"/>
        <w:numPr>
          <w:ilvl w:val="3"/>
          <w:numId w:val="6"/>
        </w:numPr>
        <w:shd w:fill="auto" w:val="clear"/>
        <w:spacing w:after="0" w:afterAutospacing="0" w:before="0" w:beforeAutospacing="0" w:line="360" w:lineRule="auto"/>
        <w:ind w:left="1417.3228346456694" w:firstLine="0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A natureza da contratação é de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serviço continuado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, caracterizada pela essencialidade e indispensabilidade para o funcionamento ininterrupto das atividades do MPMA.</w:t>
      </w:r>
    </w:p>
    <w:p w:rsidR="00000000" w:rsidDel="00000000" w:rsidP="00000000" w:rsidRDefault="00000000" w:rsidRPr="00000000" w14:paraId="00000150">
      <w:pPr>
        <w:widowControl w:val="0"/>
        <w:numPr>
          <w:ilvl w:val="3"/>
          <w:numId w:val="6"/>
        </w:numPr>
        <w:shd w:fill="auto" w:val="clear"/>
        <w:spacing w:after="0" w:afterAutospacing="0" w:before="0" w:beforeAutospacing="0" w:line="360" w:lineRule="auto"/>
        <w:ind w:left="1417.3228346456694" w:firstLine="0"/>
        <w:rPr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Garantia de Continuidade: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O serviço deve ser prestado de forma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contínua e ininterrupta, 24 horas por dia, 7 dias por semana, 365 dias por ano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, pois a interrupção, mesmo que por curtos períodos, pode acarretar em perda de dados, atrasos em processos judiciais e prejuízo à imagem institucional.</w:t>
      </w:r>
    </w:p>
    <w:p w:rsidR="00000000" w:rsidDel="00000000" w:rsidP="00000000" w:rsidRDefault="00000000" w:rsidRPr="00000000" w14:paraId="00000151">
      <w:pPr>
        <w:widowControl w:val="0"/>
        <w:numPr>
          <w:ilvl w:val="2"/>
          <w:numId w:val="6"/>
        </w:numPr>
        <w:shd w:fill="auto" w:val="clear"/>
        <w:spacing w:after="24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Segurança e Confiabilidade: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A plataforma deve oferecer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recursos avançados de controle de acesso, criptografia e conformidade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, atendendo aos princípios e procedimentos da Política de Segurança da Informação da Contratante e a todas as leis brasileiras, especialmente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Lei Geral de Proteção de Dados (LGPD)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numPr>
          <w:ilvl w:val="1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Parcelamento da solução de TI: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numPr>
          <w:ilvl w:val="2"/>
          <w:numId w:val="6"/>
        </w:numPr>
        <w:tabs>
          <w:tab w:val="left" w:leader="none" w:pos="567"/>
        </w:tabs>
        <w:spacing w:after="0" w:afterAutospacing="0" w:before="24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A justificativa para 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não parcelamento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da contratação de licenças de uso de soluções integradas de colaboração e comunicação corporativa, como o Google Workspace (licenças Enterprise Standard e Plus), está fundamentada na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inviabilidade técnica e econômica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de dividir o objeto, em conformidade com o Art. 40, inciso V, alínea 'b', da Lei nº 14.133/2021.</w:t>
      </w:r>
    </w:p>
    <w:p w:rsidR="00000000" w:rsidDel="00000000" w:rsidP="00000000" w:rsidRDefault="00000000" w:rsidRPr="00000000" w14:paraId="00000154">
      <w:pPr>
        <w:numPr>
          <w:ilvl w:val="2"/>
          <w:numId w:val="6"/>
        </w:numPr>
        <w:tabs>
          <w:tab w:val="left" w:leader="none" w:pos="567"/>
        </w:tabs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A contratação do fornecimento de licenças do Google Workspace, abrangendo diferentes perfis de uso (como Standard e Plus), exige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aquisição através da Chamada de Oportunidade nº 007/2025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, não sendo recomendado o parcelamento da solução.</w:t>
      </w:r>
    </w:p>
    <w:p w:rsidR="00000000" w:rsidDel="00000000" w:rsidP="00000000" w:rsidRDefault="00000000" w:rsidRPr="00000000" w14:paraId="00000155">
      <w:pPr>
        <w:numPr>
          <w:ilvl w:val="2"/>
          <w:numId w:val="6"/>
        </w:numPr>
        <w:tabs>
          <w:tab w:val="left" w:leader="none" w:pos="567"/>
        </w:tabs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Esta decisão se baseia na natureza intrinsecamente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integrada e coesa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do objeto contratado, um serviço de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0"/>
          <w:szCs w:val="20"/>
          <w:highlight w:val="white"/>
          <w:rtl w:val="0"/>
        </w:rPr>
        <w:t xml:space="preserve">Software as a Service (SaaS)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que compreende um conjunto único de ferramentas de e-mail, colaboração e produtividade em nuvem. O parcelamento acarretaria prejuízos de ordem técnica, de segurança e de gestão, comprometendo a eficácia da solução.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numPr>
          <w:ilvl w:val="2"/>
          <w:numId w:val="6"/>
        </w:numPr>
        <w:tabs>
          <w:tab w:val="left" w:leader="none" w:pos="567"/>
        </w:tabs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Inviabilidade Técnica e Necessidade de Integração</w:t>
      </w:r>
    </w:p>
    <w:p w:rsidR="00000000" w:rsidDel="00000000" w:rsidP="00000000" w:rsidRDefault="00000000" w:rsidRPr="00000000" w14:paraId="00000157">
      <w:pPr>
        <w:numPr>
          <w:ilvl w:val="3"/>
          <w:numId w:val="6"/>
        </w:numPr>
        <w:tabs>
          <w:tab w:val="left" w:leader="none" w:pos="567"/>
        </w:tabs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A solução Google Workspace é uma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plataforma coesa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onde os serviços (e-mail, drive, chat, videoconferência e funcionalidades de IA, como o Gemini) guardam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estreita relação entre si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e dependem de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forte integração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para que sejam efetivos.</w:t>
      </w:r>
    </w:p>
    <w:p w:rsidR="00000000" w:rsidDel="00000000" w:rsidP="00000000" w:rsidRDefault="00000000" w:rsidRPr="00000000" w14:paraId="00000158">
      <w:pPr>
        <w:numPr>
          <w:ilvl w:val="3"/>
          <w:numId w:val="6"/>
        </w:numPr>
        <w:tabs>
          <w:tab w:val="left" w:leader="none" w:pos="567"/>
        </w:tabs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O não parcelamento é justificado por:</w:t>
      </w:r>
    </w:p>
    <w:p w:rsidR="00000000" w:rsidDel="00000000" w:rsidP="00000000" w:rsidRDefault="00000000" w:rsidRPr="00000000" w14:paraId="00000159">
      <w:pPr>
        <w:numPr>
          <w:ilvl w:val="0"/>
          <w:numId w:val="12"/>
        </w:numPr>
        <w:tabs>
          <w:tab w:val="left" w:leader="none" w:pos="567"/>
        </w:tabs>
        <w:spacing w:after="0" w:afterAutospacing="0" w:before="0" w:beforeAutospacing="0" w:line="360" w:lineRule="auto"/>
        <w:ind w:left="2551.1811023622045" w:hanging="425.19685039370074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Coerência do Fornecimento: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Os itens são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fortemente relacionados entre si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, exigindo um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nível de coesão no fornecimento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que seria dificultado pela presença de mais de uma Contratada.</w:t>
      </w:r>
    </w:p>
    <w:p w:rsidR="00000000" w:rsidDel="00000000" w:rsidP="00000000" w:rsidRDefault="00000000" w:rsidRPr="00000000" w14:paraId="0000015A">
      <w:pPr>
        <w:numPr>
          <w:ilvl w:val="0"/>
          <w:numId w:val="12"/>
        </w:numPr>
        <w:tabs>
          <w:tab w:val="left" w:leader="none" w:pos="567"/>
        </w:tabs>
        <w:spacing w:after="0" w:afterAutospacing="0" w:before="0" w:beforeAutospacing="0" w:line="360" w:lineRule="auto"/>
        <w:ind w:left="2551.1811023622045" w:hanging="425.19685039370074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Gestão Centralizada: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A operação eficiente de todas as licenças (Standard e Plus) depende da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centralização do fornecimento e da gestão única de contas e permissões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em um único console de administração.</w:t>
      </w:r>
    </w:p>
    <w:p w:rsidR="00000000" w:rsidDel="00000000" w:rsidP="00000000" w:rsidRDefault="00000000" w:rsidRPr="00000000" w14:paraId="0000015B">
      <w:pPr>
        <w:numPr>
          <w:ilvl w:val="0"/>
          <w:numId w:val="12"/>
        </w:numPr>
        <w:tabs>
          <w:tab w:val="left" w:leader="none" w:pos="567"/>
        </w:tabs>
        <w:spacing w:after="0" w:afterAutospacing="0" w:before="0" w:beforeAutospacing="0" w:line="360" w:lineRule="auto"/>
        <w:ind w:left="2551.1811023622045" w:hanging="425.19685039370074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Descaracterização da Solução: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O parcelamento seria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tecnicamente e economicamente inviável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, pois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descaracterizaria a solução de e-mail corporativo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e comprometeria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interoperabilidade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entre os usuários internos.</w:t>
      </w:r>
    </w:p>
    <w:p w:rsidR="00000000" w:rsidDel="00000000" w:rsidP="00000000" w:rsidRDefault="00000000" w:rsidRPr="00000000" w14:paraId="0000015C">
      <w:pPr>
        <w:numPr>
          <w:ilvl w:val="0"/>
          <w:numId w:val="12"/>
        </w:numPr>
        <w:tabs>
          <w:tab w:val="left" w:leader="none" w:pos="567"/>
        </w:tabs>
        <w:spacing w:after="0" w:afterAutospacing="0" w:before="0" w:beforeAutospacing="0" w:line="360" w:lineRule="auto"/>
        <w:ind w:left="2551.1811023622045" w:hanging="425.19685039370074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Fabricante Único: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Todos os componentes da solução ofertada devem ser desenvolvidos e operados pelo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mesmo fabricante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da solução, garantindo os níveis de integração exigidos.</w:t>
      </w:r>
    </w:p>
    <w:p w:rsidR="00000000" w:rsidDel="00000000" w:rsidP="00000000" w:rsidRDefault="00000000" w:rsidRPr="00000000" w14:paraId="0000015D">
      <w:pPr>
        <w:numPr>
          <w:ilvl w:val="2"/>
          <w:numId w:val="6"/>
        </w:numPr>
        <w:tabs>
          <w:tab w:val="left" w:leader="none" w:pos="567"/>
        </w:tabs>
        <w:spacing w:after="0" w:afterAutospacing="0" w:before="0" w:beforeAutospacing="0" w:line="360" w:lineRule="auto"/>
        <w:ind w:left="708.6614173228347" w:firstLine="0"/>
        <w:jc w:val="lef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Riscos à Segurança e Governança</w:t>
      </w:r>
    </w:p>
    <w:p w:rsidR="00000000" w:rsidDel="00000000" w:rsidP="00000000" w:rsidRDefault="00000000" w:rsidRPr="00000000" w14:paraId="0000015E">
      <w:pPr>
        <w:pStyle w:val="Heading4"/>
        <w:keepNext w:val="0"/>
        <w:keepLines w:val="0"/>
        <w:numPr>
          <w:ilvl w:val="3"/>
          <w:numId w:val="6"/>
        </w:numPr>
        <w:tabs>
          <w:tab w:val="left" w:leader="none" w:pos="567"/>
        </w:tabs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  <w:highlight w:val="white"/>
        </w:rPr>
      </w:pPr>
      <w:bookmarkStart w:colFirst="0" w:colLast="0" w:name="_is2qowxx3sos" w:id="4"/>
      <w:bookmarkEnd w:id="4"/>
      <w:r w:rsidDel="00000000" w:rsidR="00000000" w:rsidRPr="00000000">
        <w:rPr>
          <w:rFonts w:ascii="Arial" w:cs="Arial" w:eastAsia="Arial" w:hAnsi="Arial"/>
          <w:b w:val="0"/>
          <w:bCs w:val="0"/>
          <w:sz w:val="20"/>
          <w:szCs w:val="20"/>
          <w:highlight w:val="white"/>
          <w:rtl w:val="0"/>
        </w:rPr>
        <w:t xml:space="preserve">A divisão do objeto aumentaria os riscos operacionais e de segurança da informação, que são críticos para a Administração Pública:</w:t>
      </w:r>
    </w:p>
    <w:p w:rsidR="00000000" w:rsidDel="00000000" w:rsidP="00000000" w:rsidRDefault="00000000" w:rsidRPr="00000000" w14:paraId="0000015F">
      <w:pPr>
        <w:numPr>
          <w:ilvl w:val="0"/>
          <w:numId w:val="1"/>
        </w:numPr>
        <w:tabs>
          <w:tab w:val="left" w:leader="none" w:pos="567"/>
        </w:tabs>
        <w:spacing w:after="0" w:afterAutospacing="0" w:before="0" w:beforeAutospacing="0" w:line="360" w:lineRule="auto"/>
        <w:ind w:left="2160" w:hanging="34.01574803149629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Uniformidade de Políticas: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O fornecimento fracionado dificultaria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uniformidade na aplicação de políticas de segurança,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0"/>
          <w:szCs w:val="20"/>
          <w:highlight w:val="white"/>
          <w:rtl w:val="0"/>
        </w:rPr>
        <w:t xml:space="preserve">compliance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 e suporte técnico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, o que, por sua vez, comprometeria a interoperabilidade entre os usuários e os diferentes perfis de licença.</w:t>
      </w:r>
    </w:p>
    <w:p w:rsidR="00000000" w:rsidDel="00000000" w:rsidP="00000000" w:rsidRDefault="00000000" w:rsidRPr="00000000" w14:paraId="00000160">
      <w:pPr>
        <w:numPr>
          <w:ilvl w:val="0"/>
          <w:numId w:val="1"/>
        </w:numPr>
        <w:tabs>
          <w:tab w:val="left" w:leader="none" w:pos="567"/>
        </w:tabs>
        <w:spacing w:after="0" w:afterAutospacing="0" w:before="0" w:beforeAutospacing="0" w:line="360" w:lineRule="auto"/>
        <w:ind w:left="2160" w:hanging="34.01574803149629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Proteção de Dados: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A contratação de um único fornecedor facilita a aplicação e o monitoramento das políticas de segurança, criptografia e conformidade, essenciais para o atendimento rigoroso da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Lei Geral de Proteção de Dados (LGPD)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e dos normativos de segurança da informação do MPMA.</w:t>
      </w:r>
    </w:p>
    <w:p w:rsidR="00000000" w:rsidDel="00000000" w:rsidP="00000000" w:rsidRDefault="00000000" w:rsidRPr="00000000" w14:paraId="00000161">
      <w:pPr>
        <w:pStyle w:val="Heading4"/>
        <w:keepNext w:val="0"/>
        <w:keepLines w:val="0"/>
        <w:numPr>
          <w:ilvl w:val="0"/>
          <w:numId w:val="1"/>
        </w:numPr>
        <w:tabs>
          <w:tab w:val="left" w:leader="none" w:pos="567"/>
        </w:tabs>
        <w:spacing w:after="0" w:afterAutospacing="0" w:before="0" w:beforeAutospacing="0" w:line="360" w:lineRule="auto"/>
        <w:ind w:left="2160" w:hanging="34.01574803149629"/>
        <w:rPr>
          <w:rFonts w:ascii="Arial" w:cs="Arial" w:eastAsia="Arial" w:hAnsi="Arial"/>
          <w:sz w:val="20"/>
          <w:szCs w:val="20"/>
          <w:highlight w:val="white"/>
        </w:rPr>
      </w:pPr>
      <w:bookmarkStart w:colFirst="0" w:colLast="0" w:name="_5bqh9osnb0hy" w:id="5"/>
      <w:bookmarkEnd w:id="5"/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Vantagem Econômica e Racionalização Administrativa</w:t>
      </w:r>
    </w:p>
    <w:p w:rsidR="00000000" w:rsidDel="00000000" w:rsidP="00000000" w:rsidRDefault="00000000" w:rsidRPr="00000000" w14:paraId="00000162">
      <w:pPr>
        <w:numPr>
          <w:ilvl w:val="0"/>
          <w:numId w:val="1"/>
        </w:numPr>
        <w:tabs>
          <w:tab w:val="left" w:leader="none" w:pos="567"/>
        </w:tabs>
        <w:spacing w:after="0" w:afterAutospacing="0" w:before="0" w:beforeAutospacing="0" w:line="360" w:lineRule="auto"/>
        <w:ind w:left="2160" w:hanging="34.01574803149629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A contratação global é a opção mais vantajosa economicamente e operacionalmente:</w:t>
      </w:r>
    </w:p>
    <w:p w:rsidR="00000000" w:rsidDel="00000000" w:rsidP="00000000" w:rsidRDefault="00000000" w:rsidRPr="00000000" w14:paraId="00000163">
      <w:pPr>
        <w:numPr>
          <w:ilvl w:val="0"/>
          <w:numId w:val="1"/>
        </w:numPr>
        <w:tabs>
          <w:tab w:val="left" w:leader="none" w:pos="567"/>
        </w:tabs>
        <w:spacing w:after="0" w:afterAutospacing="0" w:before="0" w:beforeAutospacing="0" w:line="360" w:lineRule="auto"/>
        <w:ind w:left="2160" w:hanging="34.01574803149629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Melhores Condições Comerciais: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A contratação unificada viabiliza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melhoria da negociação comercial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com fornecedores, permitindo a obtenção de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melhores condições de preço e suporte técnico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164">
      <w:pPr>
        <w:numPr>
          <w:ilvl w:val="0"/>
          <w:numId w:val="1"/>
        </w:numPr>
        <w:tabs>
          <w:tab w:val="left" w:leader="none" w:pos="567"/>
        </w:tabs>
        <w:spacing w:after="0" w:afterAutospacing="0" w:before="0" w:beforeAutospacing="0" w:line="360" w:lineRule="auto"/>
        <w:ind w:left="2160" w:hanging="34.01574803149629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Risco de Custos Adicionais: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O parcelamento, ao contrário do que se espera da regra geral, neste caso geraria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custos adicionais de gerenciamento e licenciamento fragmentado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, além de sobrecarga administrativa.</w:t>
      </w:r>
    </w:p>
    <w:p w:rsidR="00000000" w:rsidDel="00000000" w:rsidP="00000000" w:rsidRDefault="00000000" w:rsidRPr="00000000" w14:paraId="00000165">
      <w:pPr>
        <w:numPr>
          <w:ilvl w:val="0"/>
          <w:numId w:val="1"/>
        </w:numPr>
        <w:tabs>
          <w:tab w:val="left" w:leader="none" w:pos="567"/>
        </w:tabs>
        <w:spacing w:after="0" w:afterAutospacing="0" w:before="0" w:beforeAutospacing="0" w:line="360" w:lineRule="auto"/>
        <w:ind w:left="2160" w:hanging="34.01574803149629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TCO (Custo Total de Propriedade) Inferior: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A contratação em um único fornecedor, sem necessidade de migração ou reconfiguração de integrações complexas, representa 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menor Custo Total de Propriedade (TCO)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e minimiza riscos operacionais.</w:t>
      </w:r>
    </w:p>
    <w:p w:rsidR="00000000" w:rsidDel="00000000" w:rsidP="00000000" w:rsidRDefault="00000000" w:rsidRPr="00000000" w14:paraId="00000166">
      <w:pPr>
        <w:numPr>
          <w:ilvl w:val="2"/>
          <w:numId w:val="6"/>
        </w:numPr>
        <w:tabs>
          <w:tab w:val="left" w:leader="none" w:pos="567"/>
        </w:tabs>
        <w:spacing w:after="240" w:before="0" w:beforeAutospacing="0" w:line="360" w:lineRule="auto"/>
        <w:ind w:left="708.6614173228347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Em suma, a execução integral do objeto, por meio de uma contratação única, representa a alternativa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mais vantajosa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para o atendimento pleno, seguro e eficaz das necessidades institucionais, garantindo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continuidade operacional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e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padronização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da solução já em uso, enquanto mitiga riscos técnicos e gerenciais. A opção pelo agrupamento de itens é, portanto, expressamente justificada por estas razões.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numPr>
          <w:ilvl w:val="1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Resultados e benefícios a serem alcançados:</w:t>
      </w:r>
    </w:p>
    <w:p w:rsidR="00000000" w:rsidDel="00000000" w:rsidP="00000000" w:rsidRDefault="00000000" w:rsidRPr="00000000" w14:paraId="00000168">
      <w:pPr>
        <w:numPr>
          <w:ilvl w:val="2"/>
          <w:numId w:val="6"/>
        </w:numPr>
        <w:tabs>
          <w:tab w:val="left" w:leader="none" w:pos="983.0000000000002"/>
          <w:tab w:val="left" w:leader="none" w:pos="567"/>
        </w:tabs>
        <w:spacing w:after="0" w:afterAutospacing="0" w:before="24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aquisição e manutenção das licenças do Google Workspace é consistentemente justificada por promover uma série de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resultados e benefícios estratégicos, operacionais e de governança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focados principalmente na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continuidade, eficiência e segurança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dos serviços públicos digitais. Abaixo, estão os principais resultados e benefícios da contratação:</w:t>
      </w:r>
    </w:p>
    <w:p w:rsidR="00000000" w:rsidDel="00000000" w:rsidP="00000000" w:rsidRDefault="00000000" w:rsidRPr="00000000" w14:paraId="00000169">
      <w:pPr>
        <w:numPr>
          <w:ilvl w:val="2"/>
          <w:numId w:val="6"/>
        </w:numPr>
        <w:tabs>
          <w:tab w:val="left" w:leader="none" w:pos="983.0000000000002"/>
          <w:tab w:val="left" w:leader="none" w:pos="567"/>
        </w:tabs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Benefícios Estratégicos e de Governança</w:t>
      </w:r>
    </w:p>
    <w:p w:rsidR="00000000" w:rsidDel="00000000" w:rsidP="00000000" w:rsidRDefault="00000000" w:rsidRPr="00000000" w14:paraId="0000016A">
      <w:pPr>
        <w:numPr>
          <w:ilvl w:val="3"/>
          <w:numId w:val="6"/>
        </w:numPr>
        <w:tabs>
          <w:tab w:val="left" w:leader="none" w:pos="983.0000000000002"/>
          <w:tab w:val="left" w:leader="none" w:pos="567"/>
        </w:tabs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Modernização e Conformidade Estratégica: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 contratação é uma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ação estratégica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alinhada às diretrizes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 do Plano Estratégico Institucional (PEI) do MPMA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que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promove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modernização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e fortalece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transformação digital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da instituição.</w:t>
      </w:r>
    </w:p>
    <w:p w:rsidR="00000000" w:rsidDel="00000000" w:rsidP="00000000" w:rsidRDefault="00000000" w:rsidRPr="00000000" w14:paraId="0000016B">
      <w:pPr>
        <w:numPr>
          <w:ilvl w:val="3"/>
          <w:numId w:val="6"/>
        </w:numPr>
        <w:tabs>
          <w:tab w:val="left" w:leader="none" w:pos="983.0000000000002"/>
          <w:tab w:val="left" w:leader="none" w:pos="567"/>
        </w:tabs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Governança e Gestão de TIC: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O uso da solução permite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melhor gestão e controle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dos recursos de TIC, fornecendo relatórios e métricas que apoiam a tomada de decisão, resultando em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maior transparência e eficiência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no uso das tecnologias.</w:t>
      </w:r>
    </w:p>
    <w:p w:rsidR="00000000" w:rsidDel="00000000" w:rsidP="00000000" w:rsidRDefault="00000000" w:rsidRPr="00000000" w14:paraId="0000016C">
      <w:pPr>
        <w:numPr>
          <w:ilvl w:val="3"/>
          <w:numId w:val="6"/>
        </w:numPr>
        <w:tabs>
          <w:tab w:val="left" w:leader="none" w:pos="983.0000000000002"/>
          <w:tab w:val="left" w:leader="none" w:pos="567"/>
        </w:tabs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Segurança da Informação e Proteção de Dados (LGPD):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As licenças Enterprise reforçam as políticas de segurança. A solução oferece recursos avançados como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criptografia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controles de acesso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auditorias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e ferramentas de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retenção de dados (Vault)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 Para o MPMA, o objetivo é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garantir a segurança e a integridade das informações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16D">
      <w:pPr>
        <w:numPr>
          <w:ilvl w:val="3"/>
          <w:numId w:val="6"/>
        </w:numPr>
        <w:tabs>
          <w:tab w:val="left" w:leader="none" w:pos="983.0000000000002"/>
          <w:tab w:val="left" w:leader="none" w:pos="567"/>
        </w:tabs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Sustentação de Projetos: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 contratação (ou ampliação) das licenças é essencial para suportar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projetos estratégicos em andamento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como a implantação de novos sistemas administrativos.</w:t>
      </w:r>
    </w:p>
    <w:p w:rsidR="00000000" w:rsidDel="00000000" w:rsidP="00000000" w:rsidRDefault="00000000" w:rsidRPr="00000000" w14:paraId="0000016E">
      <w:pPr>
        <w:pStyle w:val="Heading3"/>
        <w:numPr>
          <w:ilvl w:val="2"/>
          <w:numId w:val="6"/>
        </w:numPr>
        <w:tabs>
          <w:tab w:val="left" w:leader="none" w:pos="983.0000000000002"/>
          <w:tab w:val="left" w:leader="none" w:pos="567"/>
        </w:tabs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  <w:color w:val="000000"/>
        </w:rPr>
      </w:pPr>
      <w:bookmarkStart w:colFirst="0" w:colLast="0" w:name="_qxte49sa8w78" w:id="6"/>
      <w:bookmarkEnd w:id="6"/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Resultados Operacionais e Aumento da Produtividade</w:t>
      </w:r>
    </w:p>
    <w:p w:rsidR="00000000" w:rsidDel="00000000" w:rsidP="00000000" w:rsidRDefault="00000000" w:rsidRPr="00000000" w14:paraId="0000016F">
      <w:pPr>
        <w:numPr>
          <w:ilvl w:val="3"/>
          <w:numId w:val="6"/>
        </w:numPr>
        <w:tabs>
          <w:tab w:val="left" w:leader="none" w:pos="983.0000000000002"/>
          <w:tab w:val="left" w:leader="none" w:pos="567"/>
        </w:tabs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Continuidade Operacional: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O benefício fundamental é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assegurar a continuidade operacional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dos serviços essenciais de comunicação e colaboração. Para o MPMA, isso garante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estabilidade e disponibilidade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das ferramentas corporativas já consolidadas.</w:t>
      </w:r>
    </w:p>
    <w:p w:rsidR="00000000" w:rsidDel="00000000" w:rsidP="00000000" w:rsidRDefault="00000000" w:rsidRPr="00000000" w14:paraId="00000170">
      <w:pPr>
        <w:numPr>
          <w:ilvl w:val="3"/>
          <w:numId w:val="6"/>
        </w:numPr>
        <w:tabs>
          <w:tab w:val="left" w:leader="none" w:pos="983.0000000000002"/>
          <w:tab w:val="left" w:leader="none" w:pos="567"/>
        </w:tabs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Otimização dos Processos de Trabalho: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As ferramentas (Meet, Drive, Documentos)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facilitam a comunicação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entre membros, servidores, colaboradores e residentes, promovendo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agilidade e produtividade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 O MPMA destaca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melhoria da comunicação institucional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e o fortalecimento da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entrega de serviços públicos digitais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171">
      <w:pPr>
        <w:numPr>
          <w:ilvl w:val="3"/>
          <w:numId w:val="6"/>
        </w:numPr>
        <w:tabs>
          <w:tab w:val="left" w:leader="none" w:pos="983.0000000000002"/>
          <w:tab w:val="left" w:leader="none" w:pos="567"/>
        </w:tabs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Colaboração em Tempo Real: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O Drive e seus aplicativos permitem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edição simultânea em tempo real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de documentos, relatórios e pareceres. Isso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elimina a necessidade de múltiplas versões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e garante que as equipes trabalhem com informações atualizadas.</w:t>
      </w:r>
    </w:p>
    <w:p w:rsidR="00000000" w:rsidDel="00000000" w:rsidP="00000000" w:rsidRDefault="00000000" w:rsidRPr="00000000" w14:paraId="00000172">
      <w:pPr>
        <w:numPr>
          <w:ilvl w:val="3"/>
          <w:numId w:val="6"/>
        </w:numPr>
        <w:tabs>
          <w:tab w:val="left" w:leader="none" w:pos="983.0000000000002"/>
          <w:tab w:val="left" w:leader="none" w:pos="567"/>
        </w:tabs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Redução de Deslocamentos (Minimização de Custos Indiretos):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O Google Meet é citado como uma ferramenta essencial que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minimiza a necessidade de deslocamento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para reuniões e treinamentos, o que otimiza o tempo dos membros, servidores, colaboradores e residentes.</w:t>
      </w:r>
    </w:p>
    <w:p w:rsidR="00000000" w:rsidDel="00000000" w:rsidP="00000000" w:rsidRDefault="00000000" w:rsidRPr="00000000" w14:paraId="00000173">
      <w:pPr>
        <w:numPr>
          <w:ilvl w:val="3"/>
          <w:numId w:val="6"/>
        </w:numPr>
        <w:tabs>
          <w:tab w:val="left" w:leader="none" w:pos="983.0000000000002"/>
          <w:tab w:val="left" w:leader="none" w:pos="567"/>
        </w:tabs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Suporte ao Trabalho Híbrido: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 plataforma suporta e facilita 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trabalho remoto e o trabalho híbrido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garantindo que os usuários possam atuar eficientemente independentemente da localização física. O resultado é um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atendimento remoto ágil e estável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174">
      <w:pPr>
        <w:numPr>
          <w:ilvl w:val="3"/>
          <w:numId w:val="6"/>
        </w:numPr>
        <w:tabs>
          <w:tab w:val="left" w:leader="none" w:pos="983.0000000000002"/>
          <w:tab w:val="left" w:leader="none" w:pos="567"/>
        </w:tabs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Acesso Ubíquo e Escalabilidade: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 solução é acessível em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qualquer lugar e através de qualquer dispositivo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(computador, tablet ou smartphone), 24 horas por dia e 7 dias por semana. Além disso, oferece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escalabilidade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para aumentar ou diminuir o espaço de armazenamento e adicionar ou remover usuários conforme a necessidade do MPMA.</w:t>
      </w:r>
    </w:p>
    <w:p w:rsidR="00000000" w:rsidDel="00000000" w:rsidP="00000000" w:rsidRDefault="00000000" w:rsidRPr="00000000" w14:paraId="00000175">
      <w:pPr>
        <w:pStyle w:val="Heading3"/>
        <w:numPr>
          <w:ilvl w:val="2"/>
          <w:numId w:val="6"/>
        </w:numPr>
        <w:tabs>
          <w:tab w:val="left" w:leader="none" w:pos="983.0000000000002"/>
          <w:tab w:val="left" w:leader="none" w:pos="567"/>
        </w:tabs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  <w:color w:val="000000"/>
        </w:rPr>
      </w:pPr>
      <w:bookmarkStart w:colFirst="0" w:colLast="0" w:name="_x98le6heudbp" w:id="7"/>
      <w:bookmarkEnd w:id="7"/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Vantagem Competitiva e Tecnológica (IA)</w:t>
      </w:r>
    </w:p>
    <w:p w:rsidR="00000000" w:rsidDel="00000000" w:rsidP="00000000" w:rsidRDefault="00000000" w:rsidRPr="00000000" w14:paraId="00000176">
      <w:pPr>
        <w:numPr>
          <w:ilvl w:val="3"/>
          <w:numId w:val="6"/>
        </w:numPr>
        <w:tabs>
          <w:tab w:val="left" w:leader="none" w:pos="983.0000000000002"/>
          <w:tab w:val="left" w:leader="none" w:pos="567"/>
        </w:tabs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Aproveitamento de Investimento e Experiência: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 decisão de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manter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 plataforma Google Workspace (em vez de migrar para concorrentes como Microsoft 365 ou software livre) preserva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experiência consolidada dos usuários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evitando a necessidade de novos treinamentos extensivos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minimizando a resistência à mudança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177">
      <w:pPr>
        <w:numPr>
          <w:ilvl w:val="3"/>
          <w:numId w:val="6"/>
        </w:numPr>
        <w:tabs>
          <w:tab w:val="left" w:leader="none" w:pos="983.0000000000002"/>
          <w:tab w:val="left" w:leader="none" w:pos="567"/>
        </w:tabs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Integração de Inteligência Artificial (IA):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 integração de um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assistente de IA generativa (Gemini e NotebookLM)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aos pacotes Enterprise é um diferencial. Essa funcionalidade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potencializa a produtividade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ao auxiliar na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criação de rascunhos de e-mails, resumos de documentos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e organização de informações, liberando o corpo funcional para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tarefas mais estratégicas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178">
      <w:pPr>
        <w:pStyle w:val="Heading3"/>
        <w:numPr>
          <w:ilvl w:val="2"/>
          <w:numId w:val="6"/>
        </w:numPr>
        <w:tabs>
          <w:tab w:val="left" w:leader="none" w:pos="983.0000000000002"/>
          <w:tab w:val="left" w:leader="none" w:pos="567"/>
        </w:tabs>
        <w:spacing w:after="0" w:afterAutospacing="0" w:before="0" w:beforeAutospacing="0" w:line="360" w:lineRule="auto"/>
        <w:ind w:left="708.6614173228347" w:firstLine="0"/>
        <w:rPr>
          <w:rFonts w:ascii="Arial" w:cs="Arial" w:eastAsia="Arial" w:hAnsi="Arial"/>
          <w:color w:val="000000"/>
        </w:rPr>
      </w:pPr>
      <w:bookmarkStart w:colFirst="0" w:colLast="0" w:name="_hq9mi8ak7a1z" w:id="8"/>
      <w:bookmarkEnd w:id="8"/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Benefícios Econômicos (TCO)</w:t>
      </w:r>
    </w:p>
    <w:p w:rsidR="00000000" w:rsidDel="00000000" w:rsidP="00000000" w:rsidRDefault="00000000" w:rsidRPr="00000000" w14:paraId="00000179">
      <w:pPr>
        <w:numPr>
          <w:ilvl w:val="3"/>
          <w:numId w:val="6"/>
        </w:numPr>
        <w:tabs>
          <w:tab w:val="left" w:leader="none" w:pos="983.0000000000002"/>
          <w:tab w:val="left" w:leader="none" w:pos="567"/>
        </w:tabs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Otimização de Custos e Economicidade: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 migração para ferramentas baseadas em nuvem (SaaS)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reduz a dependência de infraestrutura física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otimizando recursos e minimizando custos operacionais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17A">
      <w:pPr>
        <w:numPr>
          <w:ilvl w:val="3"/>
          <w:numId w:val="6"/>
        </w:numPr>
        <w:tabs>
          <w:tab w:val="left" w:leader="none" w:pos="983.0000000000002"/>
          <w:tab w:val="left" w:leader="none" w:pos="567"/>
        </w:tabs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Melhor Custo-Benefício (TCO):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 continuidade do Google Workspace representa 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menor Custo Total de Propriedade (TCO)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e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melhor relação custo-benefício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 Isso é alcançado ao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evitar gastos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com migração de dados e reintegração de sistemas.</w:t>
      </w:r>
    </w:p>
    <w:p w:rsidR="00000000" w:rsidDel="00000000" w:rsidP="00000000" w:rsidRDefault="00000000" w:rsidRPr="00000000" w14:paraId="0000017B">
      <w:pPr>
        <w:numPr>
          <w:ilvl w:val="3"/>
          <w:numId w:val="6"/>
        </w:numPr>
        <w:tabs>
          <w:tab w:val="left" w:leader="none" w:pos="983.0000000000002"/>
          <w:tab w:val="left" w:leader="none" w:pos="567"/>
        </w:tabs>
        <w:spacing w:after="200" w:before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Flexibilidade e Otimização Orçamentária: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 contratação de perfis de licença variados (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Standard e Plus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) permite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flexibilidade na alocação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e otimização do orçamento, garantindo que recursos premium sejam fornecidos apenas para os usuários que demandam tais funcionalidades.</w:t>
      </w:r>
    </w:p>
    <w:p w:rsidR="00000000" w:rsidDel="00000000" w:rsidP="00000000" w:rsidRDefault="00000000" w:rsidRPr="00000000" w14:paraId="0000017C">
      <w:pPr>
        <w:tabs>
          <w:tab w:val="left" w:leader="none" w:pos="983.0000000000002"/>
          <w:tab w:val="left" w:leader="none" w:pos="567"/>
        </w:tabs>
        <w:spacing w:after="200" w:before="0" w:line="36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keepNext w:val="1"/>
        <w:keepLines w:val="1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567"/>
        </w:tabs>
        <w:spacing w:after="120" w:before="24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REQUISITOS DA CONTRATAÇÃO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numPr>
          <w:ilvl w:val="1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ind w:left="708.6614173228347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Requisitos de Negócio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numPr>
          <w:ilvl w:val="2"/>
          <w:numId w:val="6"/>
        </w:numPr>
        <w:tabs>
          <w:tab w:val="left" w:leader="none" w:pos="0"/>
          <w:tab w:val="left" w:leader="none" w:pos="567"/>
        </w:tabs>
        <w:spacing w:after="0" w:afterAutospacing="0" w:before="24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Prover o 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uso da plataforma para comunicação institucional e trabalho colaborativo, visando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otimizar a comunicação, promover a colaboração eficiente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e garantir a segurança das informações, especialmente devido à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extensa capilaridade geográfica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do MPMA e à necessidade de suportar 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regime de trabalho híbrido/remoto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180">
      <w:pPr>
        <w:numPr>
          <w:ilvl w:val="2"/>
          <w:numId w:val="6"/>
        </w:numPr>
        <w:tabs>
          <w:tab w:val="left" w:leader="none" w:pos="0"/>
          <w:tab w:val="left" w:leader="none" w:pos="567"/>
        </w:tabs>
        <w:spacing w:after="240" w:before="0" w:beforeAutospacing="0" w:line="360" w:lineRule="auto"/>
        <w:ind w:left="1417.3228346456694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Aprimorar os fluxos de trabalho, fortalecer a equipe de TI para desempenhar análises tático-estratégicas 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reduzir custos operacionais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auxiliando a transformação digital da Instituição.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numPr>
          <w:ilvl w:val="1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ind w:left="708.6614173228347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Requisitos de Capacitação e Transferência de Conhecimento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numPr>
          <w:ilvl w:val="2"/>
          <w:numId w:val="6"/>
        </w:numPr>
        <w:tabs>
          <w:tab w:val="left" w:leader="none" w:pos="567"/>
        </w:tabs>
        <w:spacing w:after="0" w:afterAutospacing="0" w:before="240" w:line="360" w:lineRule="auto"/>
        <w:ind w:left="1417.322834645669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A CONTRATADA deverá prover serviços de capacitação e transferência de conhecimento para o MPMA, visando maximizar a adoção, a segurança e a eficiência da plataforma contratada.</w:t>
      </w:r>
    </w:p>
    <w:p w:rsidR="00000000" w:rsidDel="00000000" w:rsidP="00000000" w:rsidRDefault="00000000" w:rsidRPr="00000000" w14:paraId="00000183">
      <w:pPr>
        <w:pStyle w:val="Heading4"/>
        <w:keepNext w:val="0"/>
        <w:keepLines w:val="0"/>
        <w:numPr>
          <w:ilvl w:val="2"/>
          <w:numId w:val="6"/>
        </w:numPr>
        <w:tabs>
          <w:tab w:val="left" w:leader="none" w:pos="567"/>
        </w:tabs>
        <w:spacing w:after="0" w:afterAutospacing="0" w:before="0" w:beforeAutospacing="0" w:line="360" w:lineRule="auto"/>
        <w:ind w:left="1417.322834645669" w:firstLine="0"/>
        <w:rPr>
          <w:rFonts w:ascii="Arial" w:cs="Arial" w:eastAsia="Arial" w:hAnsi="Arial"/>
          <w:sz w:val="18"/>
          <w:szCs w:val="18"/>
        </w:rPr>
      </w:pPr>
      <w:bookmarkStart w:colFirst="0" w:colLast="0" w:name="_tsh0oyxocqtp" w:id="9"/>
      <w:bookmarkEnd w:id="9"/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Treinamento Técnico para Administradores (Equipe de TI/CMTI)</w:t>
      </w:r>
    </w:p>
    <w:p w:rsidR="00000000" w:rsidDel="00000000" w:rsidP="00000000" w:rsidRDefault="00000000" w:rsidRPr="00000000" w14:paraId="00000184">
      <w:pPr>
        <w:numPr>
          <w:ilvl w:val="3"/>
          <w:numId w:val="6"/>
        </w:numPr>
        <w:tabs>
          <w:tab w:val="left" w:leader="none" w:pos="567"/>
        </w:tabs>
        <w:spacing w:after="0" w:afterAutospacing="0" w:before="0" w:beforeAutospacing="0" w:line="360" w:lineRule="auto"/>
        <w:ind w:left="2125.9842519685035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O objetivo é capacitar a equipe técnica da CMTI, responsável pela administração, gestão e segurança avançada dos serviços contratados (Google Workspace Enterprise, incluso a Gemini e NotebookLM).</w:t>
      </w:r>
    </w:p>
    <w:p w:rsidR="00000000" w:rsidDel="00000000" w:rsidP="00000000" w:rsidRDefault="00000000" w:rsidRPr="00000000" w14:paraId="00000185">
      <w:pPr>
        <w:numPr>
          <w:ilvl w:val="3"/>
          <w:numId w:val="6"/>
        </w:numPr>
        <w:tabs>
          <w:tab w:val="left" w:leader="none" w:pos="567"/>
        </w:tabs>
        <w:spacing w:after="0" w:afterAutospacing="0" w:before="0" w:beforeAutospacing="0" w:line="360" w:lineRule="auto"/>
        <w:ind w:left="2125.9842519685035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Objeto e Formato: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O Treinamento Técnico deverá ser ministrado para até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5 (cinco) pessoas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da equipe de TI do MPMA, preferencialmente na modalidade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remota (síncrona)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, totalizando o mínimo de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20 (vinte) horas/aula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186">
      <w:pPr>
        <w:numPr>
          <w:ilvl w:val="3"/>
          <w:numId w:val="6"/>
        </w:numPr>
        <w:tabs>
          <w:tab w:val="left" w:leader="none" w:pos="567"/>
        </w:tabs>
        <w:spacing w:after="0" w:afterAutospacing="0" w:before="0" w:beforeAutospacing="0" w:line="360" w:lineRule="auto"/>
        <w:ind w:left="2125.9842519685035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Conteúdo Mínimo Obrigatório (Foco em TI e Segurança):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A capacitação deverá abordar, no mínimo, os seguintes temas, com foco no Painel Administrativo do serviço: </w:t>
      </w:r>
    </w:p>
    <w:p w:rsidR="00000000" w:rsidDel="00000000" w:rsidP="00000000" w:rsidRDefault="00000000" w:rsidRPr="00000000" w14:paraId="00000187">
      <w:pPr>
        <w:numPr>
          <w:ilvl w:val="0"/>
          <w:numId w:val="7"/>
        </w:numPr>
        <w:tabs>
          <w:tab w:val="left" w:leader="none" w:pos="567"/>
        </w:tabs>
        <w:spacing w:after="0" w:afterAutospacing="0" w:before="0" w:beforeAutospacing="0" w:line="360" w:lineRule="auto"/>
        <w:ind w:left="2880" w:hanging="45.354330708661905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Gerenciamento de Identidade e Acesso (IAM):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Configuração de Logon Único (SSO) utilizando SAML 2.0, autenticação multifator (2FA) e integração com o serviço de diretório do MPMA (Microsoft Active Directory). </w:t>
      </w:r>
    </w:p>
    <w:p w:rsidR="00000000" w:rsidDel="00000000" w:rsidP="00000000" w:rsidRDefault="00000000" w:rsidRPr="00000000" w14:paraId="00000188">
      <w:pPr>
        <w:numPr>
          <w:ilvl w:val="0"/>
          <w:numId w:val="7"/>
        </w:numPr>
        <w:tabs>
          <w:tab w:val="left" w:leader="none" w:pos="567"/>
        </w:tabs>
        <w:spacing w:after="0" w:afterAutospacing="0" w:before="0" w:beforeAutospacing="0" w:line="360" w:lineRule="auto"/>
        <w:ind w:left="2880" w:hanging="45.354330708661905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Políticas de Segurança e Compliance: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Gerenciamento centralizado de recursos de segurança, aplicação de controles antiphishing, antispam e antimalware, e configuração de políticas de Prevenção contra Perda de Dados (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DLP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). </w:t>
      </w:r>
    </w:p>
    <w:p w:rsidR="00000000" w:rsidDel="00000000" w:rsidP="00000000" w:rsidRDefault="00000000" w:rsidRPr="00000000" w14:paraId="00000189">
      <w:pPr>
        <w:numPr>
          <w:ilvl w:val="0"/>
          <w:numId w:val="7"/>
        </w:numPr>
        <w:tabs>
          <w:tab w:val="left" w:leader="none" w:pos="567"/>
        </w:tabs>
        <w:spacing w:after="0" w:afterAutospacing="0" w:before="0" w:beforeAutospacing="0" w:line="360" w:lineRule="auto"/>
        <w:ind w:left="2880" w:hanging="45.354330708661905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Auditoria e Governança (Vault):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Uso da ferramenta de Retenção e Descoberta Eletrônica (e-Discovery/Vault) para pesquisa, retenção, arquivamento e exportação de e-mails, bate-papos e arquivos, incluindo a pesquisa de textos em binário (OCR). </w:t>
      </w:r>
    </w:p>
    <w:p w:rsidR="00000000" w:rsidDel="00000000" w:rsidP="00000000" w:rsidRDefault="00000000" w:rsidRPr="00000000" w14:paraId="0000018A">
      <w:pPr>
        <w:numPr>
          <w:ilvl w:val="0"/>
          <w:numId w:val="7"/>
        </w:numPr>
        <w:tabs>
          <w:tab w:val="left" w:leader="none" w:pos="567"/>
        </w:tabs>
        <w:spacing w:after="0" w:afterAutospacing="0" w:before="0" w:beforeAutospacing="0" w:line="360" w:lineRule="auto"/>
        <w:ind w:left="2880" w:hanging="45.354330708661905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Gestão de Dispositivos Móveis (MDM):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Configuração de políticas de segurança em dispositivos móveis pessoais (iOS e Android) e gerenciamento do inventário de endpoints. </w:t>
      </w:r>
    </w:p>
    <w:p w:rsidR="00000000" w:rsidDel="00000000" w:rsidP="00000000" w:rsidRDefault="00000000" w:rsidRPr="00000000" w14:paraId="0000018B">
      <w:pPr>
        <w:numPr>
          <w:ilvl w:val="0"/>
          <w:numId w:val="7"/>
        </w:numPr>
        <w:tabs>
          <w:tab w:val="left" w:leader="none" w:pos="567"/>
        </w:tabs>
        <w:spacing w:after="0" w:afterAutospacing="0" w:before="0" w:beforeAutospacing="0" w:line="360" w:lineRule="auto"/>
        <w:ind w:left="2880" w:hanging="45.354330708661905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Administração Gemini Enterprise: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Gestão e controle de acesso aos recursos de Inteligência Artificial Generativa (Gemini), incluindo o uso do NotebookLM para pesquisa e análise especializada de documentos internos.</w:t>
      </w:r>
    </w:p>
    <w:p w:rsidR="00000000" w:rsidDel="00000000" w:rsidP="00000000" w:rsidRDefault="00000000" w:rsidRPr="00000000" w14:paraId="0000018C">
      <w:pPr>
        <w:pStyle w:val="Heading4"/>
        <w:keepNext w:val="0"/>
        <w:keepLines w:val="0"/>
        <w:numPr>
          <w:ilvl w:val="2"/>
          <w:numId w:val="6"/>
        </w:numPr>
        <w:tabs>
          <w:tab w:val="left" w:leader="none" w:pos="567"/>
        </w:tabs>
        <w:spacing w:after="0" w:afterAutospacing="0" w:before="0" w:beforeAutospacing="0" w:line="360" w:lineRule="auto"/>
        <w:ind w:left="1417.322834645669" w:firstLine="0"/>
        <w:rPr>
          <w:rFonts w:ascii="Arial" w:cs="Arial" w:eastAsia="Arial" w:hAnsi="Arial"/>
        </w:rPr>
      </w:pPr>
      <w:bookmarkStart w:colFirst="0" w:colLast="0" w:name="_ehxc81kuty6a" w:id="10"/>
      <w:bookmarkEnd w:id="10"/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Aprendizado e Adoção das Ferramentas de Colaboração (Usuário Final)</w:t>
      </w:r>
    </w:p>
    <w:p w:rsidR="00000000" w:rsidDel="00000000" w:rsidP="00000000" w:rsidRDefault="00000000" w:rsidRPr="00000000" w14:paraId="0000018D">
      <w:pPr>
        <w:numPr>
          <w:ilvl w:val="3"/>
          <w:numId w:val="6"/>
        </w:numPr>
        <w:tabs>
          <w:tab w:val="left" w:leader="none" w:pos="567"/>
        </w:tabs>
        <w:spacing w:after="0" w:afterAutospacing="0" w:before="0" w:beforeAutospacing="0" w:line="360" w:lineRule="auto"/>
        <w:ind w:left="2125.9842519685035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O objetivo é promover a curva de aprendizado e garantir que os usuários aproveitem as funcionalidades de colaboração e produtividade, minimizando o risco de subutilização da solução.</w:t>
      </w:r>
    </w:p>
    <w:p w:rsidR="00000000" w:rsidDel="00000000" w:rsidP="00000000" w:rsidRDefault="00000000" w:rsidRPr="00000000" w14:paraId="0000018E">
      <w:pPr>
        <w:numPr>
          <w:ilvl w:val="3"/>
          <w:numId w:val="6"/>
        </w:numPr>
        <w:tabs>
          <w:tab w:val="left" w:leader="none" w:pos="567"/>
        </w:tabs>
        <w:spacing w:after="0" w:afterAutospacing="0" w:before="0" w:beforeAutospacing="0" w:line="360" w:lineRule="auto"/>
        <w:ind w:left="2125.9842519685035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Objeto e Formato: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A Contratada deverá oferecer um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Ambiente de Aprendizagem Virtual,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disponibilizando conteúdos como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tutoriais, manuais, guias de boas práticas e vídeos instrutivos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, em Língua Portuguesa, acessível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durante toda a vigência contratual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18F">
      <w:pPr>
        <w:numPr>
          <w:ilvl w:val="3"/>
          <w:numId w:val="6"/>
        </w:numPr>
        <w:tabs>
          <w:tab w:val="left" w:leader="none" w:pos="567"/>
        </w:tabs>
        <w:spacing w:after="0" w:afterAutospacing="0" w:before="0" w:beforeAutospacing="0" w:line="360" w:lineRule="auto"/>
        <w:ind w:left="2125.9842519685035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Conteúdo Mínimo Obrigatório (Foco em Produtividade e Colaboração):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A capacitação para o usuário final deverá abordar, no mínimo: </w:t>
      </w:r>
    </w:p>
    <w:p w:rsidR="00000000" w:rsidDel="00000000" w:rsidP="00000000" w:rsidRDefault="00000000" w:rsidRPr="00000000" w14:paraId="00000190">
      <w:pPr>
        <w:numPr>
          <w:ilvl w:val="0"/>
          <w:numId w:val="5"/>
        </w:numPr>
        <w:tabs>
          <w:tab w:val="left" w:leader="none" w:pos="567"/>
        </w:tabs>
        <w:spacing w:after="0" w:afterAutospacing="0" w:before="0" w:beforeAutospacing="0" w:line="360" w:lineRule="auto"/>
        <w:ind w:left="2880" w:hanging="45.354330708661905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Uso Colaborativo Avançado: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Foco na edição simultânea de documentos, planilhas e apresentações, e funcionalidades de bate-papo integrado.</w:t>
      </w:r>
    </w:p>
    <w:p w:rsidR="00000000" w:rsidDel="00000000" w:rsidP="00000000" w:rsidRDefault="00000000" w:rsidRPr="00000000" w14:paraId="00000191">
      <w:pPr>
        <w:numPr>
          <w:ilvl w:val="0"/>
          <w:numId w:val="5"/>
        </w:numPr>
        <w:tabs>
          <w:tab w:val="left" w:leader="none" w:pos="567"/>
        </w:tabs>
        <w:spacing w:after="0" w:afterAutospacing="0" w:before="0" w:beforeAutospacing="0" w:line="360" w:lineRule="auto"/>
        <w:ind w:left="2880" w:hanging="45.354330708661905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Comunicação Eficiente: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Uso do e-mail (funções de adiar e-mail, operação 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highlight w:val="white"/>
          <w:rtl w:val="0"/>
        </w:rPr>
        <w:t xml:space="preserve">off-line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), e recursos de comunicação instantânea (Chat e Salas de Projeto).</w:t>
      </w:r>
    </w:p>
    <w:p w:rsidR="00000000" w:rsidDel="00000000" w:rsidP="00000000" w:rsidRDefault="00000000" w:rsidRPr="00000000" w14:paraId="00000192">
      <w:pPr>
        <w:numPr>
          <w:ilvl w:val="0"/>
          <w:numId w:val="5"/>
        </w:numPr>
        <w:tabs>
          <w:tab w:val="left" w:leader="none" w:pos="567"/>
        </w:tabs>
        <w:spacing w:after="0" w:afterAutospacing="0" w:before="0" w:beforeAutospacing="0" w:line="360" w:lineRule="auto"/>
        <w:ind w:left="2880" w:hanging="45.354330708661905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Uso Prático de IA Generativa (Gemini):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Demonstração e prática do uso do assistente de IA para a criação de rascunhos de e-mails, resumos de documentos longos e organização de informações.</w:t>
      </w:r>
    </w:p>
    <w:p w:rsidR="00000000" w:rsidDel="00000000" w:rsidP="00000000" w:rsidRDefault="00000000" w:rsidRPr="00000000" w14:paraId="00000193">
      <w:pPr>
        <w:numPr>
          <w:ilvl w:val="0"/>
          <w:numId w:val="5"/>
        </w:numPr>
        <w:tabs>
          <w:tab w:val="left" w:leader="none" w:pos="567"/>
        </w:tabs>
        <w:spacing w:after="0" w:afterAutospacing="0" w:before="0" w:beforeAutospacing="0" w:line="360" w:lineRule="auto"/>
        <w:ind w:left="2880" w:hanging="45.354330708661905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Segurança e Boas Práticas: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Orientação sobre compartilhamento seguro de arquivos e a importância da proteção de dados pessoais, em conformidade com os deveres de sigilo.</w:t>
      </w:r>
    </w:p>
    <w:p w:rsidR="00000000" w:rsidDel="00000000" w:rsidP="00000000" w:rsidRDefault="00000000" w:rsidRPr="00000000" w14:paraId="00000194">
      <w:pPr>
        <w:pStyle w:val="Heading4"/>
        <w:keepNext w:val="0"/>
        <w:keepLines w:val="0"/>
        <w:numPr>
          <w:ilvl w:val="2"/>
          <w:numId w:val="6"/>
        </w:numPr>
        <w:tabs>
          <w:tab w:val="left" w:leader="none" w:pos="567"/>
        </w:tabs>
        <w:spacing w:after="0" w:afterAutospacing="0" w:before="0" w:beforeAutospacing="0" w:line="360" w:lineRule="auto"/>
        <w:ind w:left="1417.322834645669" w:firstLine="0"/>
        <w:rPr>
          <w:rFonts w:ascii="Arial" w:cs="Arial" w:eastAsia="Arial" w:hAnsi="Arial"/>
        </w:rPr>
      </w:pPr>
      <w:bookmarkStart w:colFirst="0" w:colLast="0" w:name="_kjmdhqd1fv05" w:id="11"/>
      <w:bookmarkEnd w:id="11"/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Transferência de Conhecimento e Propriedade Intelectual</w:t>
      </w:r>
    </w:p>
    <w:p w:rsidR="00000000" w:rsidDel="00000000" w:rsidP="00000000" w:rsidRDefault="00000000" w:rsidRPr="00000000" w14:paraId="00000195">
      <w:pPr>
        <w:numPr>
          <w:ilvl w:val="3"/>
          <w:numId w:val="6"/>
        </w:numPr>
        <w:tabs>
          <w:tab w:val="left" w:leader="none" w:pos="567"/>
        </w:tabs>
        <w:spacing w:after="0" w:afterAutospacing="0" w:before="0" w:beforeAutospacing="0" w:line="360" w:lineRule="auto"/>
        <w:ind w:left="2125.9842519685035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A CONTRATADA deve propiciar 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registro e a transferência de conhecimento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aos servidores do MPMA durante toda a execução contratual e no processo de finalização.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falta de transferência de conhecimento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(documentação, manuais, arquitetura, etc.) será caracterizada como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inexecução do contrato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, sujeitando a CONTRATADA às penalidades previstas na legislação.</w:t>
      </w:r>
    </w:p>
    <w:p w:rsidR="00000000" w:rsidDel="00000000" w:rsidP="00000000" w:rsidRDefault="00000000" w:rsidRPr="00000000" w14:paraId="00000196">
      <w:pPr>
        <w:numPr>
          <w:ilvl w:val="3"/>
          <w:numId w:val="6"/>
        </w:numPr>
        <w:spacing w:after="0" w:line="360" w:lineRule="auto"/>
        <w:ind w:left="2125.9842519685035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Todo o conteúdo do treinamento deverá ser gravado e sua gravação deverá ser disponibilizada para acesso posterior pelo MPMA.</w:t>
      </w:r>
    </w:p>
    <w:p w:rsidR="00000000" w:rsidDel="00000000" w:rsidP="00000000" w:rsidRDefault="00000000" w:rsidRPr="00000000" w14:paraId="00000197">
      <w:pPr>
        <w:numPr>
          <w:ilvl w:val="3"/>
          <w:numId w:val="6"/>
        </w:numPr>
        <w:spacing w:after="0" w:line="360" w:lineRule="auto"/>
        <w:ind w:left="2125.9842519685035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Todas as despesas decorrentes do treinamento (alocação de instrutores, disponibilização do material didático, certificados...) serão de responsabilidade da Contratada.</w:t>
      </w:r>
    </w:p>
    <w:p w:rsidR="00000000" w:rsidDel="00000000" w:rsidP="00000000" w:rsidRDefault="00000000" w:rsidRPr="00000000" w14:paraId="00000198">
      <w:pPr>
        <w:numPr>
          <w:ilvl w:val="3"/>
          <w:numId w:val="6"/>
        </w:numPr>
        <w:spacing w:after="0" w:line="360" w:lineRule="auto"/>
        <w:ind w:left="2125.9842519685035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Deverão ser disponibilizados tutoriais, manuais ou outros documentos, no idioma português, para a capacitação dos administradores da solução a respeito das funcionalidades nela previstas.</w:t>
      </w:r>
    </w:p>
    <w:p w:rsidR="00000000" w:rsidDel="00000000" w:rsidP="00000000" w:rsidRDefault="00000000" w:rsidRPr="00000000" w14:paraId="00000199">
      <w:pPr>
        <w:numPr>
          <w:ilvl w:val="3"/>
          <w:numId w:val="6"/>
        </w:numPr>
        <w:spacing w:after="0" w:line="360" w:lineRule="auto"/>
        <w:ind w:left="2125.9842519685035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Deverão ser fornecidos, ao término do treinamento para a equipe técnica, certificados de participação, contendo, no mínimo, o nome do aluno, assunto, entidade promotora, carga horária, período de realização, ministrante e conteúdo programático.</w:t>
      </w:r>
    </w:p>
    <w:p w:rsidR="00000000" w:rsidDel="00000000" w:rsidP="00000000" w:rsidRDefault="00000000" w:rsidRPr="00000000" w14:paraId="0000019A">
      <w:pPr>
        <w:numPr>
          <w:ilvl w:val="3"/>
          <w:numId w:val="6"/>
        </w:numPr>
        <w:spacing w:after="0" w:line="360" w:lineRule="auto"/>
        <w:ind w:left="2125.9842519685035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Os treinamentos deverão ser prestados por instrutor com certificação de conhecimento da Solução contratada.</w:t>
      </w:r>
    </w:p>
    <w:p w:rsidR="00000000" w:rsidDel="00000000" w:rsidP="00000000" w:rsidRDefault="00000000" w:rsidRPr="00000000" w14:paraId="0000019B">
      <w:pPr>
        <w:numPr>
          <w:ilvl w:val="1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ind w:left="708.6614173228347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Requisitos Legais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numPr>
          <w:ilvl w:val="2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O presente processo de contratação deve estar aderente à Constituição Federal, à Lei nº 14.133/2021, à Resolução nº 283, de 5 de fevereiro de 2024, do Conselho Nacional do Ministério Público (CNMP), à Instrução Normativa SEGES/ME nº 65, de 7 de julho de 2021, à Lei nº 13.709, de 14 de agosto de 2018 (Lei Geral de Proteção de Dados Pessoais – LGPD) e a outras legislações aplicáveis.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numPr>
          <w:ilvl w:val="1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ind w:left="708.6614173228347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Requisitos de Manutenção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numPr>
          <w:ilvl w:val="2"/>
          <w:numId w:val="6"/>
        </w:numPr>
        <w:spacing w:after="16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presente SLA estabelece as regras, os prazos e as responsabilidades iniciando-se na data de assinatura do contrato.</w:t>
      </w:r>
    </w:p>
    <w:p w:rsidR="00000000" w:rsidDel="00000000" w:rsidP="00000000" w:rsidRDefault="00000000" w:rsidRPr="00000000" w14:paraId="0000019F">
      <w:pPr>
        <w:numPr>
          <w:ilvl w:val="2"/>
          <w:numId w:val="6"/>
        </w:numPr>
        <w:spacing w:after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gestão e fiscalização do contrato se darão mediante o estabelecimento e acompanhamento de indicadores de desempenho, disponibilidade e qualidade, que comporão o Acordo de Nível de Serviço (SLA) entre a Contratante e Contratada.</w:t>
      </w:r>
    </w:p>
    <w:p w:rsidR="00000000" w:rsidDel="00000000" w:rsidP="00000000" w:rsidRDefault="00000000" w:rsidRPr="00000000" w14:paraId="000001A0">
      <w:pPr>
        <w:numPr>
          <w:ilvl w:val="2"/>
          <w:numId w:val="6"/>
        </w:numPr>
        <w:spacing w:after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Será de responsabilidade da CONTRATANTE o atendimento de 1º nível.</w:t>
      </w:r>
    </w:p>
    <w:p w:rsidR="00000000" w:rsidDel="00000000" w:rsidP="00000000" w:rsidRDefault="00000000" w:rsidRPr="00000000" w14:paraId="000001A1">
      <w:pPr>
        <w:numPr>
          <w:ilvl w:val="2"/>
          <w:numId w:val="6"/>
        </w:numPr>
        <w:spacing w:after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manutenção corretiva consistirá no conserto de defeitos e/ou falhas de funcionamento apresentados nos sistemas implementados na nuvem e deverão ser realizados em 2º e 3º níveis de segunda a sexta-feira, exceto feriados, no horário de 8:00 às 18:00 horas, a critério da administração.</w:t>
      </w:r>
    </w:p>
    <w:p w:rsidR="00000000" w:rsidDel="00000000" w:rsidP="00000000" w:rsidRDefault="00000000" w:rsidRPr="00000000" w14:paraId="000001A2">
      <w:pPr>
        <w:numPr>
          <w:ilvl w:val="2"/>
          <w:numId w:val="6"/>
        </w:numPr>
        <w:tabs>
          <w:tab w:val="left" w:leader="none" w:pos="1134"/>
        </w:tabs>
        <w:spacing w:after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Os incidentes, situações inesperadas e não programadas, deverão ser atendidas pelos serviços de suporte da CONTRATADA. Os incidentes têm a seguinte classificação:</w:t>
      </w:r>
    </w:p>
    <w:p w:rsidR="00000000" w:rsidDel="00000000" w:rsidP="00000000" w:rsidRDefault="00000000" w:rsidRPr="00000000" w14:paraId="000001A3">
      <w:pPr>
        <w:numPr>
          <w:ilvl w:val="3"/>
          <w:numId w:val="6"/>
        </w:numPr>
        <w:tabs>
          <w:tab w:val="left" w:leader="none" w:pos="1134"/>
        </w:tabs>
        <w:spacing w:after="0" w:line="360" w:lineRule="auto"/>
        <w:ind w:left="2125.9842519685035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Severidade 1 ou Crítica: Ambiente/Sistema está indisponível ou usuário sem acesso;</w:t>
      </w:r>
    </w:p>
    <w:p w:rsidR="00000000" w:rsidDel="00000000" w:rsidP="00000000" w:rsidRDefault="00000000" w:rsidRPr="00000000" w14:paraId="000001A4">
      <w:pPr>
        <w:numPr>
          <w:ilvl w:val="3"/>
          <w:numId w:val="6"/>
        </w:numPr>
        <w:tabs>
          <w:tab w:val="left" w:leader="none" w:pos="1134"/>
        </w:tabs>
        <w:spacing w:after="0" w:line="360" w:lineRule="auto"/>
        <w:ind w:left="2125.9842519685035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Severidade 2 ou Alta: Uma função do Ambiente/Sistema está indisponível;</w:t>
      </w:r>
    </w:p>
    <w:p w:rsidR="00000000" w:rsidDel="00000000" w:rsidP="00000000" w:rsidRDefault="00000000" w:rsidRPr="00000000" w14:paraId="000001A5">
      <w:pPr>
        <w:numPr>
          <w:ilvl w:val="3"/>
          <w:numId w:val="6"/>
        </w:numPr>
        <w:tabs>
          <w:tab w:val="left" w:leader="none" w:pos="1134"/>
        </w:tabs>
        <w:spacing w:after="0" w:line="360" w:lineRule="auto"/>
        <w:ind w:left="2125.9842519685035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Severidade 3 ou Média: O Ambiente/Sistema está disponível, porém apresentando lentidão, erros que forçam o reinício de operações no mesmo, e/ou alguma intermitência em seu funcionamento.</w:t>
      </w:r>
    </w:p>
    <w:p w:rsidR="00000000" w:rsidDel="00000000" w:rsidP="00000000" w:rsidRDefault="00000000" w:rsidRPr="00000000" w14:paraId="000001A6">
      <w:pPr>
        <w:numPr>
          <w:ilvl w:val="2"/>
          <w:numId w:val="6"/>
        </w:numPr>
        <w:tabs>
          <w:tab w:val="left" w:leader="none" w:pos="1134"/>
        </w:tabs>
        <w:spacing w:after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CONTRATADA deverá prestar, durante a vigência deste contrato, serviços de suporte a produção e manutenção corretiva abrangendo no mínimo:</w:t>
      </w:r>
    </w:p>
    <w:p w:rsidR="00000000" w:rsidDel="00000000" w:rsidP="00000000" w:rsidRDefault="00000000" w:rsidRPr="00000000" w14:paraId="000001A7">
      <w:pPr>
        <w:numPr>
          <w:ilvl w:val="2"/>
          <w:numId w:val="6"/>
        </w:numPr>
        <w:tabs>
          <w:tab w:val="left" w:leader="none" w:pos="1134"/>
        </w:tabs>
        <w:spacing w:after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Investigação e resolução de problemas no ambiente, mesmo que para isso seja necessário acionar o suporte do fabricante;</w:t>
      </w:r>
    </w:p>
    <w:p w:rsidR="00000000" w:rsidDel="00000000" w:rsidP="00000000" w:rsidRDefault="00000000" w:rsidRPr="00000000" w14:paraId="000001A8">
      <w:pPr>
        <w:numPr>
          <w:ilvl w:val="2"/>
          <w:numId w:val="6"/>
        </w:numPr>
        <w:tabs>
          <w:tab w:val="left" w:leader="none" w:pos="1134"/>
        </w:tabs>
        <w:spacing w:after="16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Nível de serviço (SLA), para chamados abertos entre o horário compreendido entre as 08 horas e 18 horas em dias úteis, conforme tabela a seguir:</w:t>
      </w:r>
    </w:p>
    <w:tbl>
      <w:tblPr>
        <w:tblStyle w:val="Table2"/>
        <w:tblW w:w="8775.0" w:type="dxa"/>
        <w:jc w:val="left"/>
        <w:tblInd w:w="322.32283464566933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30"/>
        <w:gridCol w:w="2205"/>
        <w:gridCol w:w="1830"/>
        <w:gridCol w:w="1680"/>
        <w:gridCol w:w="1830"/>
        <w:tblGridChange w:id="0">
          <w:tblGrid>
            <w:gridCol w:w="1230"/>
            <w:gridCol w:w="2205"/>
            <w:gridCol w:w="1830"/>
            <w:gridCol w:w="1680"/>
            <w:gridCol w:w="18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1A9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Severidade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1AA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Descrição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1AB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Prazo máximo para início do atendimento remoto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1AC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Prazo máximo para a solução remota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1AD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Prazo máximo de Solução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E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1 - Crítica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F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Situação emergencial ou problema crítico que cause a indisponibilidade de sistema.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0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Até 2 horas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1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Até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10 horas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2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Até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30 horas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após abertura do chamado remoto</w:t>
            </w:r>
          </w:p>
        </w:tc>
      </w:tr>
      <w:tr>
        <w:trPr>
          <w:cantSplit w:val="0"/>
          <w:trHeight w:val="1549.8828124999998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3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2 - Alta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4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Impacto de alta significância relacionado à utilização da solução: ocorrência de indisponibilidade de funcionalidade.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5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Até 4 horas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6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Até 20 horas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B7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Até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80 horas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após abertura do chamado remoto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8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3 - Média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B9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Impacto de baixa significância relacionado à utilização da solução. Não há ocorrência de indisponibilidade de funcionalidade, sendo contornável por solução paliativa sem grandes esforços ou retrabalho.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A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Até 8 horas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B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Até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40 horas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C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Até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120 horas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após abertura do chamado remoto</w:t>
            </w:r>
          </w:p>
        </w:tc>
      </w:tr>
    </w:tbl>
    <w:p w:rsidR="00000000" w:rsidDel="00000000" w:rsidP="00000000" w:rsidRDefault="00000000" w:rsidRPr="00000000" w14:paraId="000001BD">
      <w:pPr>
        <w:tabs>
          <w:tab w:val="left" w:leader="none" w:pos="1134"/>
        </w:tabs>
        <w:spacing w:after="0" w:line="259" w:lineRule="auto"/>
        <w:ind w:left="1417.3228346456694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tabs>
          <w:tab w:val="left" w:leader="none" w:pos="1134"/>
        </w:tabs>
        <w:spacing w:after="0" w:line="259" w:lineRule="auto"/>
        <w:ind w:left="1417.3228346456694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numPr>
          <w:ilvl w:val="2"/>
          <w:numId w:val="6"/>
        </w:numPr>
        <w:tabs>
          <w:tab w:val="left" w:leader="none" w:pos="1134"/>
        </w:tabs>
        <w:spacing w:after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Caso seja necessário o complemento de informações para atendimento do chamado, que impossibilitem a resolução do chamado pela CONTRATADA, a CONTRATANTE será solicitada para fornecer a informação, e os prazos serão suspensos ou prorrogados até o recebimento das informações.</w:t>
      </w:r>
    </w:p>
    <w:p w:rsidR="00000000" w:rsidDel="00000000" w:rsidP="00000000" w:rsidRDefault="00000000" w:rsidRPr="00000000" w14:paraId="000001C0">
      <w:pPr>
        <w:numPr>
          <w:ilvl w:val="2"/>
          <w:numId w:val="6"/>
        </w:numPr>
        <w:tabs>
          <w:tab w:val="left" w:leader="none" w:pos="1134"/>
        </w:tabs>
        <w:spacing w:after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tempo em horas, previsto no SLA, será computado a partir da abertura do chamado até a sua regularização, nesse caso, uma solução de contorno poderá ser utilizada, caso a solução definitiva não seja possível de ser executada imediatamente.</w:t>
      </w:r>
    </w:p>
    <w:p w:rsidR="00000000" w:rsidDel="00000000" w:rsidP="00000000" w:rsidRDefault="00000000" w:rsidRPr="00000000" w14:paraId="000001C1">
      <w:pPr>
        <w:numPr>
          <w:ilvl w:val="2"/>
          <w:numId w:val="6"/>
        </w:numPr>
        <w:tabs>
          <w:tab w:val="left" w:leader="none" w:pos="1134"/>
        </w:tabs>
        <w:spacing w:after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CONTRATADA deverá atender no mínimo 90% (noventa por cento) dos chamados dentro do SLA estabelecido na tabela.</w:t>
      </w:r>
    </w:p>
    <w:p w:rsidR="00000000" w:rsidDel="00000000" w:rsidP="00000000" w:rsidRDefault="00000000" w:rsidRPr="00000000" w14:paraId="000001C2">
      <w:pPr>
        <w:numPr>
          <w:ilvl w:val="2"/>
          <w:numId w:val="6"/>
        </w:numPr>
        <w:tabs>
          <w:tab w:val="left" w:leader="none" w:pos="1134"/>
        </w:tabs>
        <w:spacing w:after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É garantido à Contratada o direito de contestação dos resultados da apuração do Acordo de Nível de Serviço, bem como de apresentar as justificativas que se fizerem necessárias.</w:t>
      </w:r>
    </w:p>
    <w:p w:rsidR="00000000" w:rsidDel="00000000" w:rsidP="00000000" w:rsidRDefault="00000000" w:rsidRPr="00000000" w14:paraId="000001C3">
      <w:pPr>
        <w:numPr>
          <w:ilvl w:val="2"/>
          <w:numId w:val="6"/>
        </w:numPr>
        <w:tabs>
          <w:tab w:val="left" w:leader="none" w:pos="1134"/>
        </w:tabs>
        <w:spacing w:after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contestação, desde que devidamente justificada, com a apresentação de documentos comprobatórios dos fatos alegados, poderá anular a incidência de glosas.</w:t>
      </w:r>
    </w:p>
    <w:p w:rsidR="00000000" w:rsidDel="00000000" w:rsidP="00000000" w:rsidRDefault="00000000" w:rsidRPr="00000000" w14:paraId="000001C4">
      <w:pPr>
        <w:numPr>
          <w:ilvl w:val="2"/>
          <w:numId w:val="6"/>
        </w:numPr>
        <w:tabs>
          <w:tab w:val="left" w:leader="none" w:pos="1134"/>
        </w:tabs>
        <w:spacing w:after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As glosas previstas neste Termo de Referência não excluem, nem alteram as penalidades também previstas.</w:t>
      </w:r>
    </w:p>
    <w:p w:rsidR="00000000" w:rsidDel="00000000" w:rsidP="00000000" w:rsidRDefault="00000000" w:rsidRPr="00000000" w14:paraId="000001C5">
      <w:pPr>
        <w:tabs>
          <w:tab w:val="left" w:leader="none" w:pos="1134"/>
        </w:tabs>
        <w:spacing w:after="0" w:line="36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numPr>
          <w:ilvl w:val="2"/>
          <w:numId w:val="6"/>
        </w:numPr>
        <w:tabs>
          <w:tab w:val="left" w:leader="none" w:pos="1134"/>
        </w:tabs>
        <w:spacing w:after="0" w:line="360" w:lineRule="auto"/>
        <w:ind w:left="1417.3228346456694" w:firstLine="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Sistema de Abertura de Chamados</w:t>
      </w:r>
    </w:p>
    <w:p w:rsidR="00000000" w:rsidDel="00000000" w:rsidP="00000000" w:rsidRDefault="00000000" w:rsidRPr="00000000" w14:paraId="000001C7">
      <w:pPr>
        <w:numPr>
          <w:ilvl w:val="3"/>
          <w:numId w:val="6"/>
        </w:numPr>
        <w:tabs>
          <w:tab w:val="left" w:leader="none" w:pos="1134"/>
        </w:tabs>
        <w:spacing w:after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CONTRATADA deverá disponibilizar também um sistema de abertura de chamados via WEB com aderência às melhores práticas do ITIL. A CONTRATADA deverá informar todo processo de abertura de chamados.</w:t>
      </w:r>
    </w:p>
    <w:p w:rsidR="00000000" w:rsidDel="00000000" w:rsidP="00000000" w:rsidRDefault="00000000" w:rsidRPr="00000000" w14:paraId="000001C8">
      <w:pPr>
        <w:numPr>
          <w:ilvl w:val="3"/>
          <w:numId w:val="6"/>
        </w:numPr>
        <w:tabs>
          <w:tab w:val="left" w:leader="none" w:pos="1134"/>
        </w:tabs>
        <w:spacing w:after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Os chamados abertos só poderão ser fechados após autorização de funcionário designado pela CONTRATANTE e deverão aguardar um prazo mínimo de 2 (dois) dias para a aprovação por parte da CONTRATANTE, no entanto, podendo, a seu critério, reabrir o chamado.</w:t>
      </w:r>
    </w:p>
    <w:p w:rsidR="00000000" w:rsidDel="00000000" w:rsidP="00000000" w:rsidRDefault="00000000" w:rsidRPr="00000000" w14:paraId="000001C9">
      <w:pPr>
        <w:numPr>
          <w:ilvl w:val="3"/>
          <w:numId w:val="6"/>
        </w:numPr>
        <w:tabs>
          <w:tab w:val="left" w:leader="none" w:pos="1134"/>
        </w:tabs>
        <w:spacing w:after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CONTRATANTE informará as pessoas autorizadas a abrir e fechar chamados junto à CONTRATADA.</w:t>
      </w:r>
    </w:p>
    <w:p w:rsidR="00000000" w:rsidDel="00000000" w:rsidP="00000000" w:rsidRDefault="00000000" w:rsidRPr="00000000" w14:paraId="000001CA">
      <w:pPr>
        <w:tabs>
          <w:tab w:val="left" w:leader="none" w:pos="1134"/>
        </w:tabs>
        <w:spacing w:after="0" w:line="36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numPr>
          <w:ilvl w:val="2"/>
          <w:numId w:val="6"/>
        </w:numPr>
        <w:tabs>
          <w:tab w:val="left" w:leader="none" w:pos="1134"/>
        </w:tabs>
        <w:spacing w:after="0" w:line="360" w:lineRule="auto"/>
        <w:ind w:left="1417.3228346456694" w:firstLine="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Portal de Gerenciamento IaaS</w:t>
      </w:r>
    </w:p>
    <w:p w:rsidR="00000000" w:rsidDel="00000000" w:rsidP="00000000" w:rsidRDefault="00000000" w:rsidRPr="00000000" w14:paraId="000001CC">
      <w:pPr>
        <w:numPr>
          <w:ilvl w:val="3"/>
          <w:numId w:val="6"/>
        </w:numPr>
        <w:tabs>
          <w:tab w:val="left" w:leader="none" w:pos="1134"/>
        </w:tabs>
        <w:spacing w:after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Deverá ser fornecido um portal de gerenciamento das licenças de ferramentas de colaboração com as funcionalidades descritas adiante.</w:t>
      </w:r>
    </w:p>
    <w:p w:rsidR="00000000" w:rsidDel="00000000" w:rsidP="00000000" w:rsidRDefault="00000000" w:rsidRPr="00000000" w14:paraId="000001CD">
      <w:pPr>
        <w:numPr>
          <w:ilvl w:val="3"/>
          <w:numId w:val="6"/>
        </w:numPr>
        <w:tabs>
          <w:tab w:val="left" w:leader="none" w:pos="1134"/>
        </w:tabs>
        <w:spacing w:after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Licenças de Ferramentas de Colaboração;</w:t>
      </w:r>
    </w:p>
    <w:p w:rsidR="00000000" w:rsidDel="00000000" w:rsidP="00000000" w:rsidRDefault="00000000" w:rsidRPr="00000000" w14:paraId="000001CE">
      <w:pPr>
        <w:numPr>
          <w:ilvl w:val="3"/>
          <w:numId w:val="6"/>
        </w:numPr>
        <w:tabs>
          <w:tab w:val="left" w:leader="none" w:pos="1134"/>
        </w:tabs>
        <w:spacing w:after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o gerenciamento de licenças de ferramentas de colaboração;</w:t>
      </w:r>
    </w:p>
    <w:p w:rsidR="00000000" w:rsidDel="00000000" w:rsidP="00000000" w:rsidRDefault="00000000" w:rsidRPr="00000000" w14:paraId="000001CF">
      <w:pPr>
        <w:numPr>
          <w:ilvl w:val="3"/>
          <w:numId w:val="6"/>
        </w:numPr>
        <w:tabs>
          <w:tab w:val="left" w:leader="none" w:pos="1134"/>
        </w:tabs>
        <w:spacing w:after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alteração da quantidade de licenças;</w:t>
      </w:r>
    </w:p>
    <w:p w:rsidR="00000000" w:rsidDel="00000000" w:rsidP="00000000" w:rsidRDefault="00000000" w:rsidRPr="00000000" w14:paraId="000001D0">
      <w:pPr>
        <w:numPr>
          <w:ilvl w:val="3"/>
          <w:numId w:val="6"/>
        </w:numPr>
        <w:tabs>
          <w:tab w:val="left" w:leader="none" w:pos="1134"/>
        </w:tabs>
        <w:spacing w:after="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criação de ajustes automáticos na quantidade de licenças (upgrade/downgrade).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numPr>
          <w:ilvl w:val="1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ind w:left="708.6614173228347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Requisitos Temporais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numPr>
          <w:ilvl w:val="2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prazo de disponibilidade das licenças se dará em até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5 (cinco) dias úteis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após o recebimento da Ordem de Fornecimento de Serviços - OFS.</w:t>
      </w:r>
    </w:p>
    <w:p w:rsidR="00000000" w:rsidDel="00000000" w:rsidP="00000000" w:rsidRDefault="00000000" w:rsidRPr="00000000" w14:paraId="000001D3">
      <w:pPr>
        <w:numPr>
          <w:ilvl w:val="1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ind w:left="708.6614173228347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Requisitos de Segurança da Informação e Privacidade: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numPr>
          <w:ilvl w:val="2"/>
          <w:numId w:val="6"/>
        </w:numPr>
        <w:tabs>
          <w:tab w:val="left" w:leader="none" w:pos="0"/>
          <w:tab w:val="left" w:leader="none" w:pos="567"/>
        </w:tabs>
        <w:spacing w:after="0" w:afterAutospacing="0" w:before="24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solução deverá atender aos princípios e procedimentos elencados na Política de Segurança da Informação da Contratante;</w:t>
      </w:r>
    </w:p>
    <w:p w:rsidR="00000000" w:rsidDel="00000000" w:rsidP="00000000" w:rsidRDefault="00000000" w:rsidRPr="00000000" w14:paraId="000001D5">
      <w:pPr>
        <w:numPr>
          <w:ilvl w:val="2"/>
          <w:numId w:val="6"/>
        </w:numPr>
        <w:tabs>
          <w:tab w:val="left" w:leader="none" w:pos="0"/>
          <w:tab w:val="left" w:leader="none" w:pos="567"/>
        </w:tabs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Preservar a integridade e guardar sigilo das informações de que fazem uso, bem como zelar e proteger os respectivos recursos de processamento de informações;</w:t>
      </w:r>
    </w:p>
    <w:p w:rsidR="00000000" w:rsidDel="00000000" w:rsidP="00000000" w:rsidRDefault="00000000" w:rsidRPr="00000000" w14:paraId="000001D6">
      <w:pPr>
        <w:numPr>
          <w:ilvl w:val="2"/>
          <w:numId w:val="6"/>
        </w:numPr>
        <w:tabs>
          <w:tab w:val="left" w:leader="none" w:pos="0"/>
          <w:tab w:val="left" w:leader="none" w:pos="567"/>
        </w:tabs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Não compartilhar, sob qualquer forma, informações sigilosas com outros que não tenham necessidade de conhecer.</w:t>
      </w:r>
    </w:p>
    <w:p w:rsidR="00000000" w:rsidDel="00000000" w:rsidP="00000000" w:rsidRDefault="00000000" w:rsidRPr="00000000" w14:paraId="000001D7">
      <w:pPr>
        <w:numPr>
          <w:ilvl w:val="2"/>
          <w:numId w:val="6"/>
        </w:numPr>
        <w:spacing w:after="0" w:after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contratada deve assegurar que os dados inseridos nos 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prompts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(comandos), bem como os documentos indexados para análise da IA, não sejam utilizados para o treinamento de modelos fundamentais (LLMs) públicos ou compartilhados com outros clientes, garantindo o sigilo absoluto das informações institucionais.</w:t>
      </w:r>
    </w:p>
    <w:p w:rsidR="00000000" w:rsidDel="00000000" w:rsidP="00000000" w:rsidRDefault="00000000" w:rsidRPr="00000000" w14:paraId="000001D8">
      <w:pPr>
        <w:numPr>
          <w:ilvl w:val="2"/>
          <w:numId w:val="6"/>
        </w:numPr>
        <w:tabs>
          <w:tab w:val="left" w:leader="none" w:pos="0"/>
          <w:tab w:val="left" w:leader="none" w:pos="567"/>
        </w:tabs>
        <w:spacing w:after="24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Contratada deverá observar integralmente os requisitos da Lei Geral de Proteção de Dados-LGPD.</w:t>
      </w:r>
    </w:p>
    <w:p w:rsidR="00000000" w:rsidDel="00000000" w:rsidP="00000000" w:rsidRDefault="00000000" w:rsidRPr="00000000" w14:paraId="000001D9">
      <w:pPr>
        <w:numPr>
          <w:ilvl w:val="1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ind w:left="708.6614173228347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Requisitos Sociais, Ambientais e Culturais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numPr>
          <w:ilvl w:val="2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Por se tratar exclusivamente de licenciamento de uso de software, e considerando a natureza do objeto que não envolve consumo de materiais físicos, deslocamento de equipes ou impacto ambiental direto na sua execução, não se aplicam requisitos sociais, ambientais e culturais específicos diretamente vinculados à entrega do produto. Contudo, a Contratante valoriza e incentiva a adoção de práticas de sustentabilidade por parte das empresas fornecedoras em suas operações gerais.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numPr>
          <w:ilvl w:val="1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ind w:left="708.6614173228347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Requisitos da Arquitetura Tecnológica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numPr>
          <w:ilvl w:val="2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objeto deverá corresponder, integralmente, aos requisitos de arquitetura tecnológica descritos no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ITEM 2 - Descrição da solução</w:t>
      </w:r>
    </w:p>
    <w:p w:rsidR="00000000" w:rsidDel="00000000" w:rsidP="00000000" w:rsidRDefault="00000000" w:rsidRPr="00000000" w14:paraId="000001DD">
      <w:pPr>
        <w:numPr>
          <w:ilvl w:val="1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ind w:left="708.6614173228347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Requisitos de Projeto e de Implementação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numPr>
          <w:ilvl w:val="2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objeto deverá observar integralmente os requisitos de projeto e de implementação constantes no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ITEM 7 - Modelo de execução do contrato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1DF">
      <w:pPr>
        <w:numPr>
          <w:ilvl w:val="1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ind w:left="708.6614173228347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Requisitos de Garantia, Manutenção e Assistência Técnica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numPr>
          <w:ilvl w:val="2"/>
          <w:numId w:val="6"/>
        </w:numPr>
        <w:tabs>
          <w:tab w:val="left" w:leader="none" w:pos="0"/>
          <w:tab w:val="left" w:leader="none" w:pos="567"/>
        </w:tabs>
        <w:spacing w:after="0" w:afterAutospacing="0" w:before="24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CONTRATADA deverá possuir Central de Atendimento (contato telefônico, sítio na Internet e e-mail) para consultas, aberturas de chamados técnicos e envio de arquivos para análise, durante 24 (vinte e quatro) horas por dia, 07 (sete) dias por semana;</w:t>
      </w:r>
    </w:p>
    <w:p w:rsidR="00000000" w:rsidDel="00000000" w:rsidP="00000000" w:rsidRDefault="00000000" w:rsidRPr="00000000" w14:paraId="000001E1">
      <w:pPr>
        <w:numPr>
          <w:ilvl w:val="2"/>
          <w:numId w:val="6"/>
        </w:numPr>
        <w:tabs>
          <w:tab w:val="left" w:leader="none" w:pos="0"/>
          <w:tab w:val="left" w:leader="none" w:pos="567"/>
        </w:tabs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Atualizações durante o período de vigência da prestação dos serviços, para a versão fornecida e para eventuais 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releases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da versão adquirida;</w:t>
      </w:r>
    </w:p>
    <w:p w:rsidR="00000000" w:rsidDel="00000000" w:rsidP="00000000" w:rsidRDefault="00000000" w:rsidRPr="00000000" w14:paraId="000001E2">
      <w:pPr>
        <w:numPr>
          <w:ilvl w:val="2"/>
          <w:numId w:val="6"/>
        </w:numPr>
        <w:tabs>
          <w:tab w:val="left" w:leader="none" w:pos="0"/>
          <w:tab w:val="left" w:leader="none" w:pos="567"/>
        </w:tabs>
        <w:spacing w:after="24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Serviço de suporte técnico pelo período de vigência da prestação dos serviços, através de consultas por e-mail, página de suporte, site do fabricante e telefone ilimitado.</w:t>
      </w:r>
    </w:p>
    <w:p w:rsidR="00000000" w:rsidDel="00000000" w:rsidP="00000000" w:rsidRDefault="00000000" w:rsidRPr="00000000" w14:paraId="000001E3">
      <w:pPr>
        <w:numPr>
          <w:ilvl w:val="1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ind w:left="708.6614173228347" w:firstLine="0"/>
        <w:rPr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Requisitos de capacitação técnica</w:t>
      </w:r>
    </w:p>
    <w:p w:rsidR="00000000" w:rsidDel="00000000" w:rsidP="00000000" w:rsidRDefault="00000000" w:rsidRPr="00000000" w14:paraId="000001E4">
      <w:pPr>
        <w:numPr>
          <w:ilvl w:val="2"/>
          <w:numId w:val="6"/>
        </w:numPr>
        <w:tabs>
          <w:tab w:val="left" w:leader="none" w:pos="0"/>
          <w:tab w:val="left" w:leader="none" w:pos="567"/>
        </w:tabs>
        <w:spacing w:after="0" w:afterAutospacing="0" w:before="24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A Contratada deverá apresentar um ou mais Atestados de Capacidade Técnica (ACT), fornecidos por pessoa jurídica de direito público ou privado, que comprovem a aptidão para desempenho de atividade pertinente e compatível em características com o objeto da contratação.</w:t>
      </w:r>
    </w:p>
    <w:p w:rsidR="00000000" w:rsidDel="00000000" w:rsidP="00000000" w:rsidRDefault="00000000" w:rsidRPr="00000000" w14:paraId="000001E5">
      <w:pPr>
        <w:widowControl w:val="0"/>
        <w:numPr>
          <w:ilvl w:val="2"/>
          <w:numId w:val="6"/>
        </w:numPr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Experiência Mínima Requerida (Gestão, Sustentação ou Implantação):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Será considerada aceitável a comprovação de experiência em serviços de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gestão, sustentação ou implantação de plataforma de colaboração em nuvem (SaaS)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desde que o projeto anterior envolva um quantitativo de usuários equivalente a, no mínimo, 50% do porte da Contratante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1E6">
      <w:pPr>
        <w:widowControl w:val="0"/>
        <w:numPr>
          <w:ilvl w:val="2"/>
          <w:numId w:val="6"/>
        </w:numPr>
        <w:spacing w:after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Esta exigência visa assegurar que a empresa contratada ou parceira possua a estrutura de 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Customer Success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e Suporte necessária e capaz de atender integralmente aos requisitos da prestação de serviço ao MPMA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numPr>
          <w:ilvl w:val="1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ind w:left="708.6614173228347" w:firstLine="0"/>
        <w:rPr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Requisitos de Experiência Profissional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numPr>
          <w:ilvl w:val="2"/>
          <w:numId w:val="6"/>
        </w:numPr>
        <w:spacing w:after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Equipe de Treinamento: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Os treinamentos deverão ser ministrados por instrutores com certificação oficial do fabricante (Google Certified Trainer ou equivalente) ou comprovada experiência na solução ofertada, garantindo a qualidade da transferência de conhecimento.</w:t>
      </w:r>
    </w:p>
    <w:p w:rsidR="00000000" w:rsidDel="00000000" w:rsidP="00000000" w:rsidRDefault="00000000" w:rsidRPr="00000000" w14:paraId="000001E9">
      <w:pPr>
        <w:numPr>
          <w:ilvl w:val="2"/>
          <w:numId w:val="6"/>
        </w:numPr>
        <w:spacing w:after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Equipe de Suporte e Sustentação: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A Contratada deverá disponibilizar equipe técnica qualificada para a prestação dos serviços de suporte técnico e gerenciamento da nuvem. Os profissionais alocados para o atendimento de chamados de nível avançado (N2/N3) deverão possuir certificações técnicas compatíveis com a solução Google Workspace (ex: 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highlight w:val="white"/>
          <w:rtl w:val="0"/>
        </w:rPr>
        <w:t xml:space="preserve">Google Workspace Administrator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ou 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highlight w:val="white"/>
          <w:rtl w:val="0"/>
        </w:rPr>
        <w:t xml:space="preserve">Professional Collaboration Engineer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) ou experiência comprovada na função.</w:t>
      </w:r>
    </w:p>
    <w:p w:rsidR="00000000" w:rsidDel="00000000" w:rsidP="00000000" w:rsidRDefault="00000000" w:rsidRPr="00000000" w14:paraId="000001EA">
      <w:pPr>
        <w:numPr>
          <w:ilvl w:val="2"/>
          <w:numId w:val="6"/>
        </w:numPr>
        <w:spacing w:after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A Contratante poderá solicitar, a qualquer tempo, a comprovação da qualificação técnica dos profissionais envolvidos na execução dos serviços críticos, conforme previsto nas obrigações da contratada de manter mão de obra idônea e técnica.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numPr>
          <w:ilvl w:val="1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ind w:left="708.6614173228347" w:firstLine="0"/>
        <w:rPr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Requisitos de Formação da Equipe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567"/>
        </w:tabs>
        <w:spacing w:after="240" w:before="240" w:line="360" w:lineRule="auto"/>
        <w:ind w:left="1417.3228346456694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A equipe técnica de suporte e sustentação da Contratada deve ser composta por profissionais com qualificação técnica, certificações compatíveis com os níveis de serviço exigidos e formação de nível superior na área de TI. Esses profissionais precisam garantir o atendimento qualificado nas ferramentas Google Workspace, seguindo os padrões definidos pelo fabricante ou a política de perfis técnicos da entidade contratada.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numPr>
          <w:ilvl w:val="1"/>
          <w:numId w:val="6"/>
        </w:numPr>
        <w:tabs>
          <w:tab w:val="left" w:leader="none" w:pos="0"/>
          <w:tab w:val="left" w:leader="none" w:pos="567"/>
        </w:tabs>
        <w:spacing w:after="240" w:before="240" w:line="360" w:lineRule="auto"/>
        <w:ind w:left="708.6614173228347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Requisitos de Metodologia de Trabalho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numPr>
          <w:ilvl w:val="2"/>
          <w:numId w:val="6"/>
        </w:numPr>
        <w:tabs>
          <w:tab w:val="left" w:leader="none" w:pos="0"/>
          <w:tab w:val="left" w:leader="none" w:pos="567"/>
        </w:tabs>
        <w:spacing w:after="0" w:afterAutospacing="0" w:before="24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licenciamento ou habilitação de uso da interface de gerenciamento web deverá ser entregue/informada no formato eletrônico, encaminhado para o e-mail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cmti_rede@mpma.mp.br.</w:t>
      </w:r>
    </w:p>
    <w:p w:rsidR="00000000" w:rsidDel="00000000" w:rsidP="00000000" w:rsidRDefault="00000000" w:rsidRPr="00000000" w14:paraId="000001EF">
      <w:pPr>
        <w:numPr>
          <w:ilvl w:val="2"/>
          <w:numId w:val="6"/>
        </w:numPr>
        <w:tabs>
          <w:tab w:val="left" w:leader="none" w:pos="0"/>
          <w:tab w:val="left" w:leader="none" w:pos="567"/>
        </w:tabs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Após o recebimento da comunicação e/ou aplicação das subscrições adquiridas, a interface web de gerência da plataforma, em nuvem, deve permitir verificar o novo período de vigência do serviço.</w:t>
      </w:r>
    </w:p>
    <w:p w:rsidR="00000000" w:rsidDel="00000000" w:rsidP="00000000" w:rsidRDefault="00000000" w:rsidRPr="00000000" w14:paraId="000001F0">
      <w:pPr>
        <w:numPr>
          <w:ilvl w:val="2"/>
          <w:numId w:val="6"/>
        </w:numPr>
        <w:tabs>
          <w:tab w:val="left" w:leader="none" w:pos="0"/>
          <w:tab w:val="left" w:leader="none" w:pos="567"/>
        </w:tabs>
        <w:spacing w:after="24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Constatada a ocorrência de divergência na especificação do objeto entregue, fica a CONTRATADA obrigada a providenciar a substituição em até 05 (cinco) dias corridos, contados a partir do recebimento da notificação da ocorrência por parte da CONTRATANTE.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276" w:lineRule="auto"/>
        <w:ind w:right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PAPÉIS E RESPONSABILIDADES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São obrigações da CONTRATANTE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(conforme art. 117 da Lei nº 14.133/2021)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omear Gestor e Fiscais Técnico, Administrativo e Requisitante do contrato para acompanhar e fiscalizar a execução dos contratos;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ncaminhar formalmente a demanda por meio de Nota d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 Empenho,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Ordem de Serviço ou de Fornecimento de Bens, de acordo com os critérios estabelecidos no Termo de Referência;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eceber o objeto fornecido pelo Contratado que esteja em conformidade com a proposta aceita, conforme inspeções realizadas;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plicar à contratada as sanções administrativas regulamentares e contratuais cabíveis, comunicando ao órgão gerenciador da Ata de Registro de Preços, quando aplicável;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iquidar o empenho e efetuar o pagamento à contratada, dentro dos prazos preestabelecidos em contrato;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omunicar à contratada todas e quaisquer ocorrências relacionadas com o fornecimento da solução de TIC;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efinir produtividade ou capacidade mínima de fornecimento da solução de TIC por parte do Contratado, com base em pesquisas de mercado, quando aplicável;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rever que os direitos de propriedade intelectual e direitos autorais da solução de TIC sobre os diversos artefatos e produtos cuja criação ou alteração seja objeto da relação contratual pertençam à Administração, incluindo a documentação, o código-fonte de aplicações, os modelos de dados e as bases de dados, justificando os casos em que isso não ocorrer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São obrigações do CONTRATADO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(conforme art. 118 da Lei nº 14.133/2021)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ndicar formalmente preposto apto a representá-la junto à Contratante, que deverá responder pela fiel execução do contrato;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tender prontamente quaisquer orientações e exigências da Equipe de Fiscalização do Contrato, inerentes à execução do objeto contratual;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eparar quaisquer danos diretamente causados à Contratante ou a terceiros por culpa ou dolo de seus representantes legais, prepostos ou empregados, em decorrência da relação contratual, não excluindo ou reduzindo a responsabilidade da fiscalização ou o acompanhamento da execução do contrato pela Contratante;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ropiciar todos os meios necessários à fiscalização do contrato pela Contratante, cujo representante terá poderes para sustar o fornecimento, total ou parcial, em qualquer tempo, desde que motivadas as causas e justificativas desta decisão;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anter, durante toda a execução do contrato, as mesmas condições da habilitação;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É vedada a subcontratação da gestão administrativa e financeira do contrato superior aos limites estabelecidos no regulamento interno da Contratada, devendo a empresa pública manter a responsabilidade direta pela interlocução e gestão do nível de serviço;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uando especificada, manter, durante a execução do contrato, equipe técnica composta por profissionais devidamente habilitados, treinados e qualificados para fornecimento da solução de TIC;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uando especificado, manter a produtividade ou a capacidade mínima de fornecimento da solução de TIC durante a execução do contrato;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eder os direitos de propriedade intelectual e direitos autorais da solução de TIC sobre os diversos artefatos e produtos produzidos em decorrência da relação contratual, incluindo a documentação, os modelos de dados e as bases de dados à Administração;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azer a transição contratual, com transferência de conhecimento, tecnologia e técnicas empregadas, sem perda de informações, podendo exigir, inclusive, a capacitação dos técnicos do contratante ou da nova empresa que continuará a execução do contrato, quando for o caso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207">
      <w:pPr>
        <w:numPr>
          <w:ilvl w:val="1"/>
          <w:numId w:val="6"/>
        </w:numPr>
        <w:spacing w:after="240" w:line="300" w:lineRule="auto"/>
        <w:rPr>
          <w:rFonts w:ascii="Aptos Narrow" w:cs="Aptos Narrow" w:eastAsia="Aptos Narrow" w:hAnsi="Aptos Narrow"/>
          <w:sz w:val="20"/>
          <w:szCs w:val="20"/>
          <w:shd w:fill="auto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São obrigações do órgão gerenciador do registro de preços:</w:t>
      </w:r>
    </w:p>
    <w:p w:rsidR="00000000" w:rsidDel="00000000" w:rsidP="00000000" w:rsidRDefault="00000000" w:rsidRPr="00000000" w14:paraId="00000208">
      <w:pPr>
        <w:numPr>
          <w:ilvl w:val="2"/>
          <w:numId w:val="6"/>
        </w:numPr>
        <w:spacing w:after="240" w:before="20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Efetuar o registro do licitante fornecedor e firmar a correspondente Ata de Registro de Preços;</w:t>
      </w:r>
    </w:p>
    <w:p w:rsidR="00000000" w:rsidDel="00000000" w:rsidP="00000000" w:rsidRDefault="00000000" w:rsidRPr="00000000" w14:paraId="00000209">
      <w:pPr>
        <w:numPr>
          <w:ilvl w:val="2"/>
          <w:numId w:val="6"/>
        </w:numPr>
        <w:spacing w:after="240" w:before="20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Conduzir os procedimentos relativos a eventuais renegociações de condições, produtos ou preços registrados;</w:t>
      </w:r>
    </w:p>
    <w:p w:rsidR="00000000" w:rsidDel="00000000" w:rsidP="00000000" w:rsidRDefault="00000000" w:rsidRPr="00000000" w14:paraId="0000020A">
      <w:pPr>
        <w:numPr>
          <w:ilvl w:val="2"/>
          <w:numId w:val="6"/>
        </w:numPr>
        <w:spacing w:after="240" w:before="20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Definir mecanismos de comunicação com os órgãos participantes e não participantes, contendo:</w:t>
      </w:r>
    </w:p>
    <w:p w:rsidR="00000000" w:rsidDel="00000000" w:rsidP="00000000" w:rsidRDefault="00000000" w:rsidRPr="00000000" w14:paraId="0000020B">
      <w:pPr>
        <w:numPr>
          <w:ilvl w:val="3"/>
          <w:numId w:val="6"/>
        </w:numPr>
        <w:spacing w:after="240" w:before="20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As formas de comunicação entre os envolvidos, a exemplo de ofício, telefone, e-mail, ou sistema informatizado, quando disponível; e</w:t>
      </w:r>
    </w:p>
    <w:p w:rsidR="00000000" w:rsidDel="00000000" w:rsidP="00000000" w:rsidRDefault="00000000" w:rsidRPr="00000000" w14:paraId="0000020C">
      <w:pPr>
        <w:numPr>
          <w:ilvl w:val="3"/>
          <w:numId w:val="6"/>
        </w:numPr>
        <w:spacing w:after="240" w:before="200" w:line="360" w:lineRule="auto"/>
        <w:ind w:left="1417.3228346456694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Definição dos eventos a serem reportados ao órgão gerenciador, com a indicação de prazo e responsável;</w:t>
      </w:r>
    </w:p>
    <w:p w:rsidR="00000000" w:rsidDel="00000000" w:rsidP="00000000" w:rsidRDefault="00000000" w:rsidRPr="00000000" w14:paraId="0000020D">
      <w:pPr>
        <w:numPr>
          <w:ilvl w:val="2"/>
          <w:numId w:val="6"/>
        </w:numPr>
        <w:spacing w:after="240" w:before="20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Definir mecanismos de controle de fornecimento da solução de TIC, observando, dentre outros:</w:t>
      </w:r>
    </w:p>
    <w:p w:rsidR="00000000" w:rsidDel="00000000" w:rsidP="00000000" w:rsidRDefault="00000000" w:rsidRPr="00000000" w14:paraId="0000020E">
      <w:pPr>
        <w:numPr>
          <w:ilvl w:val="3"/>
          <w:numId w:val="6"/>
        </w:numPr>
        <w:spacing w:after="240" w:before="200" w:line="360" w:lineRule="auto"/>
        <w:ind w:left="1410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definição da produtividade ou da capacidade mínima de fornecimento da solução de TIC;</w:t>
      </w:r>
    </w:p>
    <w:p w:rsidR="00000000" w:rsidDel="00000000" w:rsidP="00000000" w:rsidRDefault="00000000" w:rsidRPr="00000000" w14:paraId="0000020F">
      <w:pPr>
        <w:numPr>
          <w:ilvl w:val="3"/>
          <w:numId w:val="6"/>
        </w:numPr>
        <w:spacing w:after="240" w:before="200" w:line="360" w:lineRule="auto"/>
        <w:ind w:left="1410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As regras para gerenciamento da fila de fornecimento da solução de TIC aos órgãos participantes e não participantes, contendo prazos e formas de negociação e redistribuição da demanda, quando esta ultrapassar a produtividade definida ou a capacidade mínima de fornecimento e for requerida pelo Contratado; e</w:t>
      </w:r>
    </w:p>
    <w:p w:rsidR="00000000" w:rsidDel="00000000" w:rsidP="00000000" w:rsidRDefault="00000000" w:rsidRPr="00000000" w14:paraId="00000210">
      <w:pPr>
        <w:numPr>
          <w:ilvl w:val="3"/>
          <w:numId w:val="6"/>
        </w:numPr>
        <w:spacing w:after="240" w:before="200" w:line="360" w:lineRule="auto"/>
        <w:ind w:left="1410" w:firstLine="0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As regras para a substituição da solução registrada na Ata de Registro de Preços, garantida a verificação de Amostra do Objeto, observado o disposto no inciso III, alínea “c”, item 2 deste artigo, em função de fatores supervenientes que tornem necessária e imperativa a substituição da solução tecnológica.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276" w:lineRule="auto"/>
        <w:ind w:right="0"/>
        <w:jc w:val="both"/>
        <w:rPr>
          <w:rFonts w:ascii="Aptos" w:cs="Aptos" w:eastAsia="Aptos" w:hAnsi="Apto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numPr>
          <w:ilvl w:val="0"/>
          <w:numId w:val="6"/>
        </w:numPr>
        <w:spacing w:after="170" w:lineRule="auto"/>
        <w:ind w:left="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MODELO DE EXECUÇÃO DO CONTRATO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numPr>
          <w:ilvl w:val="1"/>
          <w:numId w:val="6"/>
        </w:numPr>
        <w:spacing w:after="240" w:before="24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Rotinas de Execução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numPr>
          <w:ilvl w:val="2"/>
          <w:numId w:val="6"/>
        </w:numPr>
        <w:spacing w:after="0" w:afterAutospacing="0" w:before="240" w:line="360" w:lineRule="auto"/>
        <w:ind w:left="708.6614173228347" w:firstLine="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Do Encaminhamento Formal de Demandas</w:t>
      </w:r>
    </w:p>
    <w:p w:rsidR="00000000" w:rsidDel="00000000" w:rsidP="00000000" w:rsidRDefault="00000000" w:rsidRPr="00000000" w14:paraId="00000215">
      <w:pPr>
        <w:numPr>
          <w:ilvl w:val="3"/>
          <w:numId w:val="6"/>
        </w:numPr>
        <w:spacing w:after="0" w:before="20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gestor do contrato ou fiscal administrativo enviará a Ordem de Fornecimento de Serviços - OFS, por meio eletrônico (e-mail), para a CONTRATADA, visando as devidas providências para a entrega do objeto;</w:t>
      </w:r>
    </w:p>
    <w:p w:rsidR="00000000" w:rsidDel="00000000" w:rsidP="00000000" w:rsidRDefault="00000000" w:rsidRPr="00000000" w14:paraId="00000216">
      <w:pPr>
        <w:numPr>
          <w:ilvl w:val="3"/>
          <w:numId w:val="6"/>
        </w:numPr>
        <w:spacing w:after="0" w:before="20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recebimento provisório e definitivo dos bens é disciplinado em tópico próprio deste Termo de Referência.</w:t>
      </w:r>
    </w:p>
    <w:p w:rsidR="00000000" w:rsidDel="00000000" w:rsidP="00000000" w:rsidRDefault="00000000" w:rsidRPr="00000000" w14:paraId="00000217">
      <w:pPr>
        <w:numPr>
          <w:ilvl w:val="1"/>
          <w:numId w:val="6"/>
        </w:numPr>
        <w:spacing w:after="240" w:before="24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Forma de execução e acompanhamento do contrato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numPr>
          <w:ilvl w:val="2"/>
          <w:numId w:val="6"/>
        </w:numPr>
        <w:spacing w:after="0" w:afterAutospacing="0" w:before="240" w:line="360" w:lineRule="auto"/>
        <w:ind w:left="708.6614173228347" w:firstLine="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Condições de Entrega</w:t>
      </w:r>
    </w:p>
    <w:p w:rsidR="00000000" w:rsidDel="00000000" w:rsidP="00000000" w:rsidRDefault="00000000" w:rsidRPr="00000000" w14:paraId="00000219">
      <w:pPr>
        <w:numPr>
          <w:ilvl w:val="3"/>
          <w:numId w:val="6"/>
        </w:numPr>
        <w:spacing w:after="0" w:afterAutospacing="0" w:line="360" w:lineRule="auto"/>
        <w:ind w:left="1417.3228346456694" w:firstLine="0"/>
        <w:rPr/>
      </w:pPr>
      <w:bookmarkStart w:colFirst="0" w:colLast="0" w:name="_7a578t3py0i0" w:id="12"/>
      <w:bookmarkEnd w:id="12"/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repasse das licenças deverá ser realizado em até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5 (cinco) dias úteis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após o recebimento da OFS;</w:t>
      </w:r>
    </w:p>
    <w:p w:rsidR="00000000" w:rsidDel="00000000" w:rsidP="00000000" w:rsidRDefault="00000000" w:rsidRPr="00000000" w14:paraId="0000021A">
      <w:pPr>
        <w:numPr>
          <w:ilvl w:val="3"/>
          <w:numId w:val="6"/>
        </w:numPr>
        <w:spacing w:after="0" w:afterAutospacing="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Eventual pedido de prorrogação de prazo de entrega deverá ser encaminhado para o endereço de e-mail </w:t>
      </w:r>
      <w:hyperlink r:id="rId6">
        <w:r w:rsidDel="00000000" w:rsidR="00000000" w:rsidRPr="00000000">
          <w:rPr>
            <w:rFonts w:ascii="Arial" w:cs="Arial" w:eastAsia="Arial" w:hAnsi="Arial"/>
            <w:b w:val="1"/>
            <w:bCs w:val="1"/>
            <w:sz w:val="20"/>
            <w:szCs w:val="20"/>
            <w:u w:val="single"/>
            <w:rtl w:val="0"/>
          </w:rPr>
          <w:t xml:space="preserve">cmti_rede@mpma.mp.br</w:t>
        </w:r>
      </w:hyperlink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com cópia para </w:t>
      </w:r>
      <w:hyperlink r:id="rId7">
        <w:r w:rsidDel="00000000" w:rsidR="00000000" w:rsidRPr="00000000">
          <w:rPr>
            <w:rFonts w:ascii="Arial" w:cs="Arial" w:eastAsia="Arial" w:hAnsi="Arial"/>
            <w:sz w:val="20"/>
            <w:szCs w:val="20"/>
            <w:u w:val="single"/>
            <w:rtl w:val="0"/>
          </w:rPr>
          <w:t xml:space="preserve">cmti@mpma.mp.br</w:t>
        </w:r>
      </w:hyperlink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21B">
      <w:pPr>
        <w:numPr>
          <w:ilvl w:val="3"/>
          <w:numId w:val="6"/>
        </w:numPr>
        <w:spacing w:after="240" w:before="0" w:beforeAutospacing="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Serão injustificados os atrasos não comunicados tempestivamente ou indevidamente fundamentados, e a aceitação da justificativa ficará a critério da CONTRATANTE.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numPr>
          <w:ilvl w:val="1"/>
          <w:numId w:val="6"/>
        </w:numPr>
        <w:spacing w:after="240" w:before="24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Formas de transferência de conhecimento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numPr>
          <w:ilvl w:val="2"/>
          <w:numId w:val="6"/>
        </w:numPr>
        <w:spacing w:after="240" w:before="240" w:lineRule="auto"/>
        <w:ind w:left="708.6614173228347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Não será necessária transferência de conhecimento devido às características do objeto.</w:t>
      </w:r>
    </w:p>
    <w:p w:rsidR="00000000" w:rsidDel="00000000" w:rsidP="00000000" w:rsidRDefault="00000000" w:rsidRPr="00000000" w14:paraId="0000021E">
      <w:pPr>
        <w:numPr>
          <w:ilvl w:val="1"/>
          <w:numId w:val="6"/>
        </w:numPr>
        <w:spacing w:after="240" w:before="24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Procedimentos de transição e finalização do contrato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numPr>
          <w:ilvl w:val="2"/>
          <w:numId w:val="6"/>
        </w:numPr>
        <w:spacing w:after="0" w:before="200" w:line="360" w:lineRule="auto"/>
        <w:ind w:left="708.6614173228347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Os procedimentos de transição limitar-se-ão à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transferência da gestão do console administrativo (Transfer Token)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da atual revenda para a nova Contratada, devendo esta apoiar a equipe técnica do MPMA caso haja intercorrências no provisionamento das licenças durante a mudança de CONTRATADA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220">
      <w:pPr>
        <w:numPr>
          <w:ilvl w:val="1"/>
          <w:numId w:val="6"/>
        </w:numPr>
        <w:spacing w:after="240" w:before="24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Quantidade mínima de bens ou serviços para comparação e controle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1">
      <w:pPr>
        <w:numPr>
          <w:ilvl w:val="2"/>
          <w:numId w:val="6"/>
        </w:numPr>
        <w:spacing w:after="240" w:before="240" w:lineRule="auto"/>
        <w:ind w:left="708.6614173228347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Conforme definições deste Termo de Referência.</w:t>
      </w:r>
    </w:p>
    <w:p w:rsidR="00000000" w:rsidDel="00000000" w:rsidP="00000000" w:rsidRDefault="00000000" w:rsidRPr="00000000" w14:paraId="00000222">
      <w:pPr>
        <w:numPr>
          <w:ilvl w:val="1"/>
          <w:numId w:val="6"/>
        </w:numPr>
        <w:spacing w:after="240" w:before="24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Mecanismos formais de comunicação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numPr>
          <w:ilvl w:val="2"/>
          <w:numId w:val="6"/>
        </w:numPr>
        <w:spacing w:after="0" w:before="200" w:line="360" w:lineRule="auto"/>
        <w:ind w:left="708.6614173228347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A comunicação formal entre as partes se dará preferencialmente por escrito, por meio dos endereços de e-mail institucionais da Contratante (</w:t>
      </w:r>
      <w:hyperlink r:id="rId8">
        <w:r w:rsidDel="00000000" w:rsidR="00000000" w:rsidRPr="00000000">
          <w:rPr>
            <w:rFonts w:ascii="Arial" w:cs="Arial" w:eastAsia="Arial" w:hAnsi="Arial"/>
            <w:sz w:val="20"/>
            <w:szCs w:val="20"/>
            <w:highlight w:val="white"/>
            <w:u w:val="single"/>
            <w:rtl w:val="0"/>
          </w:rPr>
          <w:t xml:space="preserve">cmti_rede@mpma.mp.br</w:t>
        </w:r>
      </w:hyperlink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para assuntos técnicos e </w:t>
      </w:r>
      <w:hyperlink r:id="rId9">
        <w:r w:rsidDel="00000000" w:rsidR="00000000" w:rsidRPr="00000000">
          <w:rPr>
            <w:rFonts w:ascii="Arial" w:cs="Arial" w:eastAsia="Arial" w:hAnsi="Arial"/>
            <w:sz w:val="20"/>
            <w:szCs w:val="20"/>
            <w:highlight w:val="white"/>
            <w:u w:val="single"/>
            <w:rtl w:val="0"/>
          </w:rPr>
          <w:t xml:space="preserve">cmti@mpma.mp.br</w:t>
        </w:r>
      </w:hyperlink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para assuntos administrativos), exceto para a abertura de chamados de suporte do software, que poderá ser realizada também por telefone ou aplicativo web/site do fabricante, conforme orientações da Contratada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224">
      <w:pPr>
        <w:numPr>
          <w:ilvl w:val="1"/>
          <w:numId w:val="6"/>
        </w:numPr>
        <w:spacing w:after="240" w:before="24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Formas de Pagamento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numPr>
          <w:ilvl w:val="2"/>
          <w:numId w:val="6"/>
        </w:numPr>
        <w:spacing w:after="240" w:before="240" w:lineRule="auto"/>
        <w:ind w:left="708.6614173228347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Os critérios de medição e pagamento serão tratados em tópico próprio do Modelo de Gestão do Contrato.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276" w:lineRule="auto"/>
        <w:ind w:right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numPr>
          <w:ilvl w:val="0"/>
          <w:numId w:val="6"/>
        </w:numPr>
        <w:spacing w:after="170" w:lineRule="auto"/>
        <w:ind w:left="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MODELO DE GESTÃO DO CONTRATO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 contrato deverá ser executado fielmente pelas partes, de acordo com as cláusulas avençadas e as normas da Lei nº 14.133, de 2021, e cada parte responderá pelas consequências de sua inexecução total ou parcial.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Em caso de impedimento, ordem de paralisação ou suspensão do contrato, o cronograma de execução será prorrogado automaticamente pelo tempo correspondente, anotadas tais circunstâncias mediante simples apostila.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As comunicações entre o órgão ou entidade e a contratada devem ser realizadas por escrito sempre que o ato exigir tal formalidade, admitindo-se o uso de mensagem eletrônica para esse fim.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 órgão ou entidade poderá convocar representante da empresa para adoção de providências que devam ser cumpridas de imediato.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0" w:line="360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Formalização da contratação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contratação será formalizada mediante a emissão da nota de empenho e/ou assinatura de contrato, cujo envio se dará por meio eletrônico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Apresentação das declarações/certificados do fabricante, comprovando que o produto ofertado possui a garantia solicitada neste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ermo de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eferência.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0" w:line="360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Fiscalização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A execução do contrato deverá ser acompanhada e fiscalizada pelo(s) fiscal(is) do contrato, ou pelos respectivos substitutos (</w:t>
      </w:r>
      <w:hyperlink r:id="rId10">
        <w:r w:rsidDel="00000000" w:rsidR="00000000" w:rsidRPr="00000000">
          <w:rPr>
            <w:rFonts w:ascii="Arial" w:cs="Arial" w:eastAsia="Arial" w:hAnsi="Arial"/>
            <w:i w:val="0"/>
            <w:iCs w:val="0"/>
            <w:smallCaps w:val="0"/>
            <w:strike w:val="0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Lei nº 14.133, de 2021, art. 117, caput</w:t>
        </w:r>
      </w:hyperlink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0" w:line="360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Fiscalização Técnica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 fiscal técnico do contrato acompanhará a execução do contrato, para que sejam cumpridas todas as condições estabelecidas no contrato, de modo a assegurar os melhores resultados para a Administração;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 fiscal técnico do contrato anotará no histórico de gerenciamento do contrato todas as ocorrências relacionadas à execução do contrato, com a descrição do que for necessário para a regularização das faltas ou dos defeitos observados. (</w:t>
      </w:r>
      <w:hyperlink r:id="rId11">
        <w:r w:rsidDel="00000000" w:rsidR="00000000" w:rsidRPr="00000000">
          <w:rPr>
            <w:rFonts w:ascii="Arial" w:cs="Arial" w:eastAsia="Arial" w:hAnsi="Arial"/>
            <w:i w:val="0"/>
            <w:iCs w:val="0"/>
            <w:smallCaps w:val="0"/>
            <w:strike w:val="0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Lei nº 14.133, de 2021, art. 117, §1º</w:t>
        </w:r>
      </w:hyperlink>
      <w:hyperlink r:id="rId12">
        <w:r w:rsidDel="00000000" w:rsidR="00000000" w:rsidRPr="00000000">
          <w:rPr>
            <w:rFonts w:ascii="Arial" w:cs="Arial" w:eastAsia="Arial" w:hAnsi="Arial"/>
            <w:i w:val="0"/>
            <w:iCs w:val="0"/>
            <w:smallCaps w:val="0"/>
            <w:strike w:val="0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);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Identificada qualquer inexatidão ou irregularidade, o fiscal técnico do contrato emitirá notificações para a correção da execução do contrato, determinando prazo para a correção;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 fiscal técnico do contrato informará ao gestor do contrato, em tempo hábil, a situação que demandar decisão ou adoção de medidas que ultrapassem sua competência, para que adote as medidas necessárias e saneadoras, se for o caso.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No caso de ocorrências que possam inviabilizar a execução do contrato nas datas aprazadas, o fiscal técnico do contrato comunicará o fato imediatamente ao gestor do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 fiscal técnico do contrato comunicará ao gestor do contrato, em tempo hábil, o término do contrato sob sua responsabilidade, com vistas à renovação tempestiva ou à prorrogação contratual.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0" w:line="276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Fiscalização Administrativa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 fiscal administrativo do contrato verificará a manutenção das condições de habilitação da contratada, acompanhará o empenho, o pagamento, as garantias, as glosas e a formalização de apostilamento e termos aditivos, solicitando quaisquer documentos comprobatórios pertinentes, caso necessário.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Caso ocorra descumprimento das obrigações contratuais, o fiscal administrativo do contrato atuará tempestivamente na solução do problema, reportando ao gestor do contrato para que tome as providências cabíveis, quando ultrapassar a sua competência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Gestor do Contrato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 gestor do contrato coordenará a atualização do processo de acompanhamento e fiscalização do contrato contendo todos os registros formais da execução no histórico de gerenciamento do contrato, a exemplo da ordem de serviço, do registro de ocorrências, das alterações e das prorrogações contratuais, elaborando relatório com vistas à verificação da necessidade de adequações do contrato para fins de atendimento da finalidade da administração..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 gestor do contrato acompanhará os registros realizados pelos fiscais do contrato, de todas as ocorrências relacionadas à execução do contrato e as medidas adotadas, informando, se for o caso, à autoridade superior àquelas que ultrapassarem a sua competência.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 gestor do contrato acompanhará a manutenção das condições de habilitação da contratada, para fins de empenho de despesa e pagamento, e anotará os problemas que obstem o fluxo normal da liquidação e do pagamento da despesa no relatório de riscos eventuais.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 gestor do contrato emitirá documento comprobatório da avaliação realizada pelos fiscais técnico, administrativo e setorial quanto ao cumprimento de obrigações assumidas pelo contratado, com menção ao seu desempenho na execução contratual, baseado nos indicadores objetivamente definidos e aferidos, e a eventuais penalidades aplicadas, devendo constar do cadastro de atesto de cumprimento de obrigações.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 gestor do contrato tomará providências para a formalização de processo administrativo de responsabilização para fins de aplicação de sanções, a ser conduzido pela comissão de que trata o art. 158 da Lei nº 14.133, de 2021, ou pelo agente ou pelo setor com competência para tal, conforme o caso.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 gestor do contrato deverá elaborar relatório final com informações sobre a consecução dos objetivos que tenham justificado a contratação e eventuais condutas a serem adotadas para o aprimoramento das atividades da Administração.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 gestor do contrato deverá enviar a documentação pertinente ao setor de contratos para a formalização dos procedimentos de liquidação e pagamento, no valor dimensionado pela fiscalização e gestão nos termos do contrato.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276" w:lineRule="auto"/>
        <w:ind w:right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276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Critérios de Aceitação</w:t>
      </w:r>
    </w:p>
    <w:p w:rsidR="00000000" w:rsidDel="00000000" w:rsidP="00000000" w:rsidRDefault="00000000" w:rsidRPr="00000000" w14:paraId="00000245">
      <w:pPr>
        <w:numPr>
          <w:ilvl w:val="1"/>
          <w:numId w:val="6"/>
        </w:numPr>
        <w:spacing w:line="36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avaliação da qualidade do objeto entregue, para fins de aceitação, consiste na verificação dos critérios relacionados a seguir:</w:t>
      </w:r>
    </w:p>
    <w:p w:rsidR="00000000" w:rsidDel="00000000" w:rsidP="00000000" w:rsidRDefault="00000000" w:rsidRPr="00000000" w14:paraId="00000246">
      <w:pPr>
        <w:numPr>
          <w:ilvl w:val="1"/>
          <w:numId w:val="6"/>
        </w:numPr>
        <w:spacing w:line="36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Todas as licenças, referentes ao software solicitado, devem estar registradas para utilização do Contratante, legalizado, não sendo admitidas versões “shareware” ou “trial”.</w:t>
      </w:r>
    </w:p>
    <w:p w:rsidR="00000000" w:rsidDel="00000000" w:rsidP="00000000" w:rsidRDefault="00000000" w:rsidRPr="00000000" w14:paraId="00000247">
      <w:pPr>
        <w:numPr>
          <w:ilvl w:val="1"/>
          <w:numId w:val="6"/>
        </w:numPr>
        <w:spacing w:line="36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Só haverá o recebimento definitivo, após a análise da qualidade dos bens e/ou serviços, em face da aplicação dos critérios de aceitação, resguardando-se ao Contratante o direito de não receber o OBJETO cuja qualidade seja comprovadamente baixa ou em desacordo com as especificações definidas neste Termo de Referência – situação em que poderão ser aplicadas à CONTRATADA as penalidades previstas em lei, neste Termo de Referência e no CONTRATO. Quando for o caso, a empresa será convocada a refazer todos os serviços rejeitados, sem custo adicional.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276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Procedimentos de Teste e Inspeção</w:t>
      </w:r>
    </w:p>
    <w:p w:rsidR="00000000" w:rsidDel="00000000" w:rsidP="00000000" w:rsidRDefault="00000000" w:rsidRPr="00000000" w14:paraId="00000249">
      <w:pPr>
        <w:numPr>
          <w:ilvl w:val="1"/>
          <w:numId w:val="6"/>
        </w:numPr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Não se aplica </w:t>
      </w:r>
    </w:p>
    <w:p w:rsidR="00000000" w:rsidDel="00000000" w:rsidP="00000000" w:rsidRDefault="00000000" w:rsidRPr="00000000" w14:paraId="0000024A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276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Níveis Mínimos de Serviço Exigidos</w:t>
      </w:r>
    </w:p>
    <w:p w:rsidR="00000000" w:rsidDel="00000000" w:rsidP="00000000" w:rsidRDefault="00000000" w:rsidRPr="00000000" w14:paraId="0000024C">
      <w:pPr>
        <w:numPr>
          <w:ilvl w:val="1"/>
          <w:numId w:val="6"/>
        </w:numPr>
        <w:spacing w:after="16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presente subitem estabelece as regras, os prazos e as responsabilidades iniciando-se na data de assinatura do contrato.</w:t>
      </w:r>
    </w:p>
    <w:p w:rsidR="00000000" w:rsidDel="00000000" w:rsidP="00000000" w:rsidRDefault="00000000" w:rsidRPr="00000000" w14:paraId="0000024D">
      <w:pPr>
        <w:numPr>
          <w:ilvl w:val="1"/>
          <w:numId w:val="6"/>
        </w:numPr>
        <w:spacing w:after="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gestão e fiscalização do contrato se darão mediante o estabelecimento e acompanhamento de indicadores de desempenho, disponibilidade e qualidade, que comporão o Acordo de Nível de Serviço (SLA) entre a Contratante e Contratada.</w:t>
      </w:r>
    </w:p>
    <w:p w:rsidR="00000000" w:rsidDel="00000000" w:rsidP="00000000" w:rsidRDefault="00000000" w:rsidRPr="00000000" w14:paraId="0000024E">
      <w:pPr>
        <w:numPr>
          <w:ilvl w:val="1"/>
          <w:numId w:val="6"/>
        </w:numPr>
        <w:spacing w:after="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Será de responsabilidade da CONTRATANTE o atendimento de 1º nível.</w:t>
      </w:r>
    </w:p>
    <w:p w:rsidR="00000000" w:rsidDel="00000000" w:rsidP="00000000" w:rsidRDefault="00000000" w:rsidRPr="00000000" w14:paraId="0000024F">
      <w:pPr>
        <w:numPr>
          <w:ilvl w:val="1"/>
          <w:numId w:val="6"/>
        </w:numPr>
        <w:spacing w:after="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manutenção corretiva consistirá no conserto de defeitos e/ou falhas de funcionamento apresentados nos sistemas implementados na nuvem e deverão ser realizados em 2º e 3º níveis de segunda a sexta-feira, exceto feriados, no horário de 8:00 às 18:00 horas, a critério da administração.</w:t>
      </w:r>
    </w:p>
    <w:p w:rsidR="00000000" w:rsidDel="00000000" w:rsidP="00000000" w:rsidRDefault="00000000" w:rsidRPr="00000000" w14:paraId="00000250">
      <w:pPr>
        <w:numPr>
          <w:ilvl w:val="1"/>
          <w:numId w:val="6"/>
        </w:numPr>
        <w:tabs>
          <w:tab w:val="left" w:leader="none" w:pos="1134"/>
        </w:tabs>
        <w:spacing w:after="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Os incidentes, situações inesperadas e não programadas, deverão ser atendidas pelos serviços de suporte da CONTRATADA. Os incidentes têm a seguinte classificação:</w:t>
      </w:r>
    </w:p>
    <w:p w:rsidR="00000000" w:rsidDel="00000000" w:rsidP="00000000" w:rsidRDefault="00000000" w:rsidRPr="00000000" w14:paraId="00000251">
      <w:pPr>
        <w:numPr>
          <w:ilvl w:val="2"/>
          <w:numId w:val="6"/>
        </w:numPr>
        <w:tabs>
          <w:tab w:val="left" w:leader="none" w:pos="1134"/>
        </w:tabs>
        <w:spacing w:after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Severidade 1 - Crítica: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Ambiente/Sistema está indisponível ou usuário sem acesso;</w:t>
      </w:r>
    </w:p>
    <w:p w:rsidR="00000000" w:rsidDel="00000000" w:rsidP="00000000" w:rsidRDefault="00000000" w:rsidRPr="00000000" w14:paraId="00000252">
      <w:pPr>
        <w:numPr>
          <w:ilvl w:val="2"/>
          <w:numId w:val="6"/>
        </w:numPr>
        <w:tabs>
          <w:tab w:val="left" w:leader="none" w:pos="1134"/>
        </w:tabs>
        <w:spacing w:after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Severidade 2 - Média/Alta: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Uma função do Ambiente/Sistema está indisponível;</w:t>
      </w:r>
    </w:p>
    <w:p w:rsidR="00000000" w:rsidDel="00000000" w:rsidP="00000000" w:rsidRDefault="00000000" w:rsidRPr="00000000" w14:paraId="00000253">
      <w:pPr>
        <w:numPr>
          <w:ilvl w:val="2"/>
          <w:numId w:val="6"/>
        </w:numPr>
        <w:tabs>
          <w:tab w:val="left" w:leader="none" w:pos="1134"/>
        </w:tabs>
        <w:spacing w:after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Severidade 3 - Baixa: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O Ambiente/Sistema está disponível, porém apresentando lentidão, erros que forçam o reinício de operações no mesmo, e/ou alguma intermitência em seu funcionamento.</w:t>
      </w:r>
    </w:p>
    <w:p w:rsidR="00000000" w:rsidDel="00000000" w:rsidP="00000000" w:rsidRDefault="00000000" w:rsidRPr="00000000" w14:paraId="00000254">
      <w:pPr>
        <w:numPr>
          <w:ilvl w:val="1"/>
          <w:numId w:val="6"/>
        </w:numPr>
        <w:tabs>
          <w:tab w:val="left" w:leader="none" w:pos="1134"/>
        </w:tabs>
        <w:spacing w:after="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CONTRATADA deverá prestar, durante a vigência deste contrato, serviços de suporte a produção e manutenção corretiva abrangendo no mínimo:</w:t>
      </w:r>
    </w:p>
    <w:p w:rsidR="00000000" w:rsidDel="00000000" w:rsidP="00000000" w:rsidRDefault="00000000" w:rsidRPr="00000000" w14:paraId="00000255">
      <w:pPr>
        <w:numPr>
          <w:ilvl w:val="1"/>
          <w:numId w:val="6"/>
        </w:numPr>
        <w:tabs>
          <w:tab w:val="left" w:leader="none" w:pos="1134"/>
        </w:tabs>
        <w:spacing w:after="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Investigação e resolução de problemas no ambiente, mesmo que para isso seja necessário acionar o suporte do fabricante;</w:t>
      </w:r>
    </w:p>
    <w:p w:rsidR="00000000" w:rsidDel="00000000" w:rsidP="00000000" w:rsidRDefault="00000000" w:rsidRPr="00000000" w14:paraId="00000256">
      <w:pPr>
        <w:numPr>
          <w:ilvl w:val="1"/>
          <w:numId w:val="6"/>
        </w:numPr>
        <w:tabs>
          <w:tab w:val="left" w:leader="none" w:pos="1134"/>
        </w:tabs>
        <w:spacing w:after="16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Prazos de Atendimento e Solução (Dias Úteis, 08h às 18h)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:</w:t>
      </w:r>
    </w:p>
    <w:tbl>
      <w:tblPr>
        <w:tblStyle w:val="Table3"/>
        <w:tblW w:w="8775.0" w:type="dxa"/>
        <w:jc w:val="left"/>
        <w:tblInd w:w="322.32283464566933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600"/>
      </w:tblPr>
      <w:tblGrid>
        <w:gridCol w:w="1290"/>
        <w:gridCol w:w="2145"/>
        <w:gridCol w:w="1830"/>
        <w:gridCol w:w="1680"/>
        <w:gridCol w:w="1830"/>
        <w:tblGridChange w:id="0">
          <w:tblGrid>
            <w:gridCol w:w="1290"/>
            <w:gridCol w:w="2145"/>
            <w:gridCol w:w="1830"/>
            <w:gridCol w:w="1680"/>
            <w:gridCol w:w="18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Severidade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Descrição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Prazo Início Atendimento (Remoto)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Prazo Solução (Remota)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Prazo Total de Solução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5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1 - Crítica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5D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Situação emergencial ou problema crítico que cause a indisponibilidade de sistema.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5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Até 2 horas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Até 8 horas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Até 24 horas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6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2 - Média / Alta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62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Impacto de média/alta significância relacionado à utilização da solução: ocorrência de indisponibilidade de funcionalidade.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6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Até 4 horas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6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Até 16 horas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6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Até 72 horas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6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3 - Baixa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bottom"/>
          </w:tcPr>
          <w:p w:rsidR="00000000" w:rsidDel="00000000" w:rsidP="00000000" w:rsidRDefault="00000000" w:rsidRPr="00000000" w14:paraId="0000026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Impacto de baixa significância relacionado à utilização da solução. Não há ocorrência de indisponibilidade de funcionalidade, sendo contornável por solução paliativa sem grandes esforços ou retrabalho.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6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Até 6 horas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6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Até 24 horas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6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Até 96 horas</w:t>
            </w:r>
          </w:p>
        </w:tc>
      </w:tr>
    </w:tbl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360" w:lineRule="auto"/>
        <w:ind w:left="0" w:right="0" w:firstLine="0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Suspensão e Prorrogação de Prazos do SLA: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Caso sejam necessárias informações adicionais da CONTRATANTE para a resolução de um chamado, e a ausência delas impeça o atendimento pela CONTRATADA, o prazo do SLA será suspenso ou prorrogado até o efetivo recebimento dessas informações.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360" w:lineRule="auto"/>
        <w:ind w:left="0" w:right="0" w:firstLine="0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Cálculo do Tempo do SLA e Solução de Contorno: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O tempo em horas estipulado no Acordo de Nível de Serviço (SLA) será contabilizado desde a abertura do chamado até a sua regularização.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Se a solução definitiva não puder ser implementada imediatamente, uma solução de contorno poderá ser aplicada para atender à demanda.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Acordo de Nível de Serviço (SLA) e Mecanismos de Contestação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360" w:lineRule="auto"/>
        <w:ind w:right="0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Requisito Mínimo de Atendimento (SLA):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A CONTRATADA deve garantir o atendimento de, no mínimo, 90% (noventa por cento) dos chamados dentro do Acordo de Nível de Serviço (SLA) estabelecido na tabela acima.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360" w:lineRule="auto"/>
        <w:ind w:right="0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Direito de Contestação: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É assegurado à Contratada o direito de contestar os resultados da apuração do Acordo de Nível de Serviço, bem como de apresentar as devidas justificativas para tal.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360" w:lineRule="auto"/>
        <w:ind w:right="0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Anulação de Glosas por Justificativa: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A contestação, quando fundamentada e acompanhada de documentos comprobatórios dos fatos alegados, poderá resultar na anulação das glosas incidentes.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360" w:lineRule="auto"/>
        <w:ind w:right="0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Cumulação de Glosas e Penalidades: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As glosas estabelecidas neste Termo de Referência são independentes e não substituem, tampouco alteram, as penalidades adicionais previstas.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2">
      <w:pPr>
        <w:numPr>
          <w:ilvl w:val="1"/>
          <w:numId w:val="6"/>
        </w:numPr>
        <w:tabs>
          <w:tab w:val="left" w:leader="none" w:pos="1134"/>
        </w:tabs>
        <w:spacing w:after="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Sistema de Abertura de Chamados</w:t>
      </w:r>
    </w:p>
    <w:p w:rsidR="00000000" w:rsidDel="00000000" w:rsidP="00000000" w:rsidRDefault="00000000" w:rsidRPr="00000000" w14:paraId="00000273">
      <w:pPr>
        <w:numPr>
          <w:ilvl w:val="2"/>
          <w:numId w:val="6"/>
        </w:numPr>
        <w:tabs>
          <w:tab w:val="left" w:leader="none" w:pos="1134"/>
        </w:tabs>
        <w:spacing w:after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CONTRATADA deverá disponibilizar também um sistema de abertura de chamados via WEB com aderência às melhores práticas do ITIL. A CONTRATADA deverá informar todo processo de abertura de chamados.</w:t>
      </w:r>
    </w:p>
    <w:p w:rsidR="00000000" w:rsidDel="00000000" w:rsidP="00000000" w:rsidRDefault="00000000" w:rsidRPr="00000000" w14:paraId="00000274">
      <w:pPr>
        <w:numPr>
          <w:ilvl w:val="2"/>
          <w:numId w:val="6"/>
        </w:numPr>
        <w:tabs>
          <w:tab w:val="left" w:leader="none" w:pos="1134"/>
        </w:tabs>
        <w:spacing w:after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Os chamados abertos só poderão ser fechados após autorização de funcionário designado pela CONTRATANTE e deverão aguardar um prazo mínimo de 2 (dois) dias para a aprovação por parte da CONTRATANTE, no entanto, podendo, a seu critério, reabrir o chamado.</w:t>
      </w:r>
    </w:p>
    <w:p w:rsidR="00000000" w:rsidDel="00000000" w:rsidP="00000000" w:rsidRDefault="00000000" w:rsidRPr="00000000" w14:paraId="00000275">
      <w:pPr>
        <w:numPr>
          <w:ilvl w:val="2"/>
          <w:numId w:val="6"/>
        </w:numPr>
        <w:tabs>
          <w:tab w:val="left" w:leader="none" w:pos="1134"/>
        </w:tabs>
        <w:spacing w:after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CONTRATANTE informará as pessoas autorizadas a abrir e fechar chamados junto à CONTRATADA.</w:t>
      </w:r>
    </w:p>
    <w:p w:rsidR="00000000" w:rsidDel="00000000" w:rsidP="00000000" w:rsidRDefault="00000000" w:rsidRPr="00000000" w14:paraId="00000276">
      <w:pPr>
        <w:numPr>
          <w:ilvl w:val="1"/>
          <w:numId w:val="6"/>
        </w:numPr>
        <w:tabs>
          <w:tab w:val="left" w:leader="none" w:pos="1134"/>
        </w:tabs>
        <w:spacing w:after="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Portal de Gerenciamento IaaS</w:t>
      </w:r>
    </w:p>
    <w:p w:rsidR="00000000" w:rsidDel="00000000" w:rsidP="00000000" w:rsidRDefault="00000000" w:rsidRPr="00000000" w14:paraId="00000277">
      <w:pPr>
        <w:numPr>
          <w:ilvl w:val="2"/>
          <w:numId w:val="6"/>
        </w:numPr>
        <w:tabs>
          <w:tab w:val="left" w:leader="none" w:pos="1134"/>
        </w:tabs>
        <w:spacing w:after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Deverá ser fornecido um portal de gerenciamento licenças de ferramentas de colaboração com as funcionalidades descritas adiante.</w:t>
      </w:r>
    </w:p>
    <w:p w:rsidR="00000000" w:rsidDel="00000000" w:rsidP="00000000" w:rsidRDefault="00000000" w:rsidRPr="00000000" w14:paraId="00000278">
      <w:pPr>
        <w:numPr>
          <w:ilvl w:val="2"/>
          <w:numId w:val="6"/>
        </w:numPr>
        <w:tabs>
          <w:tab w:val="left" w:leader="none" w:pos="1134"/>
        </w:tabs>
        <w:spacing w:after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Licenças de Ferramentas de Colaboração</w:t>
      </w:r>
    </w:p>
    <w:p w:rsidR="00000000" w:rsidDel="00000000" w:rsidP="00000000" w:rsidRDefault="00000000" w:rsidRPr="00000000" w14:paraId="00000279">
      <w:pPr>
        <w:numPr>
          <w:ilvl w:val="2"/>
          <w:numId w:val="6"/>
        </w:numPr>
        <w:tabs>
          <w:tab w:val="left" w:leader="none" w:pos="1134"/>
        </w:tabs>
        <w:spacing w:after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o gerenciamento de licenças de ferramentas de colaboração;</w:t>
      </w:r>
    </w:p>
    <w:p w:rsidR="00000000" w:rsidDel="00000000" w:rsidP="00000000" w:rsidRDefault="00000000" w:rsidRPr="00000000" w14:paraId="0000027A">
      <w:pPr>
        <w:numPr>
          <w:ilvl w:val="2"/>
          <w:numId w:val="6"/>
        </w:numPr>
        <w:tabs>
          <w:tab w:val="left" w:leader="none" w:pos="1134"/>
        </w:tabs>
        <w:spacing w:after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alteração da quantidade de licenças;</w:t>
      </w:r>
    </w:p>
    <w:p w:rsidR="00000000" w:rsidDel="00000000" w:rsidP="00000000" w:rsidRDefault="00000000" w:rsidRPr="00000000" w14:paraId="0000027B">
      <w:pPr>
        <w:numPr>
          <w:ilvl w:val="2"/>
          <w:numId w:val="6"/>
        </w:numPr>
        <w:tabs>
          <w:tab w:val="left" w:leader="none" w:pos="1134"/>
        </w:tabs>
        <w:spacing w:after="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Permitir criação de ajustes automáticos na quantidade de licenças (upgrade/downgrade).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Procedimentos para retenção ou glosa no pagamento</w:t>
      </w:r>
    </w:p>
    <w:p w:rsidR="00000000" w:rsidDel="00000000" w:rsidP="00000000" w:rsidRDefault="00000000" w:rsidRPr="00000000" w14:paraId="0000027D">
      <w:pPr>
        <w:numPr>
          <w:ilvl w:val="1"/>
          <w:numId w:val="6"/>
        </w:numPr>
        <w:spacing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Os níveis mínimos de serviço são indicadores mensuráveis estabelecidos pela Contratante para aferir objetivamente os resultados pretendidos com a contratação. São considerados para a presente contratação os seguintes indicadores:</w:t>
      </w:r>
    </w:p>
    <w:tbl>
      <w:tblPr>
        <w:tblStyle w:val="Table4"/>
        <w:tblW w:w="9645.0" w:type="dxa"/>
        <w:jc w:val="left"/>
        <w:tblInd w:w="-3.0" w:type="dxa"/>
        <w:tblLayout w:type="fixed"/>
        <w:tblLook w:val="0000"/>
      </w:tblPr>
      <w:tblGrid>
        <w:gridCol w:w="1965"/>
        <w:gridCol w:w="1440"/>
        <w:gridCol w:w="6240"/>
        <w:tblGridChange w:id="0">
          <w:tblGrid>
            <w:gridCol w:w="1965"/>
            <w:gridCol w:w="1440"/>
            <w:gridCol w:w="6240"/>
          </w:tblGrid>
        </w:tblGridChange>
      </w:tblGrid>
      <w:tr>
        <w:trPr>
          <w:cantSplit w:val="0"/>
          <w:trHeight w:val="30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7E">
            <w:pPr>
              <w:spacing w:after="100" w:before="10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IAP – INDICADOR DE ATENDIMENTO NO PRAZO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81">
            <w:pPr>
              <w:spacing w:after="100" w:before="10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Tópico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82">
            <w:pPr>
              <w:spacing w:after="80" w:before="40" w:line="360" w:lineRule="auto"/>
              <w:ind w:left="40" w:right="40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Descrição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84">
            <w:pPr>
              <w:spacing w:after="100" w:before="10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Finalidade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85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Medir o tempo de atraso na entrega do objeto</w:t>
            </w:r>
          </w:p>
        </w:tc>
      </w:tr>
      <w:tr>
        <w:trPr>
          <w:cantSplit w:val="0"/>
          <w:trHeight w:val="5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87">
            <w:pPr>
              <w:spacing w:after="100" w:before="10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Meta a cumprir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88">
            <w:pPr>
              <w:spacing w:after="100" w:before="100"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5 dias úteis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89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 meta definida visa garantir a entrega do objeto dentro do prazo previsto.</w:t>
            </w:r>
          </w:p>
        </w:tc>
      </w:tr>
      <w:tr>
        <w:trPr>
          <w:cantSplit w:val="0"/>
          <w:trHeight w:val="5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8A">
            <w:pPr>
              <w:spacing w:after="100" w:before="10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Instrumento de medição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8B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Envio da Ordem de Fornecimento de Serviços (OFS), Termo de Recebimento Provisório (TRP) e Termo de Recebimento Definitivo (TRD)</w:t>
            </w:r>
          </w:p>
        </w:tc>
      </w:tr>
      <w:tr>
        <w:trPr>
          <w:cantSplit w:val="0"/>
          <w:trHeight w:val="113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8D">
            <w:pPr>
              <w:spacing w:after="100" w:before="10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Forma de acompanhamento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8E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 avaliação será feita conforme linha de base da data de Ordem de Fornecimento de Serviços (OFS).</w:t>
            </w:r>
          </w:p>
          <w:p w:rsidR="00000000" w:rsidDel="00000000" w:rsidP="00000000" w:rsidRDefault="00000000" w:rsidRPr="00000000" w14:paraId="0000028F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Será subtraída a data de entrega do objeto (desde que o fiscal técnico reconheça aquela data, com registro em Termo de Recebimento Provisório) pela data de início da contagem de prazos, com o envio da OFS.</w:t>
            </w:r>
          </w:p>
        </w:tc>
      </w:tr>
      <w:tr>
        <w:trPr>
          <w:cantSplit w:val="0"/>
          <w:trHeight w:val="5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91">
            <w:pPr>
              <w:spacing w:after="100" w:before="10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Periodicidade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92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Uma única vez com a assinatura do Termo de Recebimento Definitivo</w:t>
            </w:r>
          </w:p>
        </w:tc>
      </w:tr>
      <w:tr>
        <w:trPr>
          <w:cantSplit w:val="0"/>
          <w:trHeight w:val="44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94">
            <w:pPr>
              <w:spacing w:after="100" w:before="10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Mecanismo de Cálculo (métrica)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95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296">
            <w:pPr>
              <w:spacing w:after="100" w:before="100"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 IAP = 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  <w:rtl w:val="0"/>
              </w:rPr>
              <w:t xml:space="preserve">DEO – DEOFS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7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298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Onde:</w:t>
            </w:r>
          </w:p>
          <w:p w:rsidR="00000000" w:rsidDel="00000000" w:rsidP="00000000" w:rsidRDefault="00000000" w:rsidRPr="00000000" w14:paraId="00000299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IAP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– Indicador de Atendimento no Prazo;</w:t>
            </w:r>
          </w:p>
          <w:p w:rsidR="00000000" w:rsidDel="00000000" w:rsidP="00000000" w:rsidRDefault="00000000" w:rsidRPr="00000000" w14:paraId="0000029A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DEO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– Data de Entrega do Objeto.</w:t>
            </w:r>
          </w:p>
          <w:p w:rsidR="00000000" w:rsidDel="00000000" w:rsidP="00000000" w:rsidRDefault="00000000" w:rsidRPr="00000000" w14:paraId="0000029B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 data de entrega deverá ser aquela reconhecida pelo fiscal técnico, conforme critérios constantes neste Termo de Referência. Para os casos em que o fiscal técnico rejeita a entrega, o prazo de execução continua a correr, findando-se apenas quanto o Contratado entregar objeto e houver aceitação por parte do fiscal técnico.</w:t>
            </w:r>
          </w:p>
          <w:p w:rsidR="00000000" w:rsidDel="00000000" w:rsidP="00000000" w:rsidRDefault="00000000" w:rsidRPr="00000000" w14:paraId="0000029C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DEOFS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 – Data de Envio da OFS.</w:t>
            </w:r>
          </w:p>
          <w:p w:rsidR="00000000" w:rsidDel="00000000" w:rsidP="00000000" w:rsidRDefault="00000000" w:rsidRPr="00000000" w14:paraId="0000029D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 data de início será aquela do envio da OFS (por meio eletrônico).</w:t>
            </w:r>
          </w:p>
        </w:tc>
      </w:tr>
      <w:tr>
        <w:trPr>
          <w:cantSplit w:val="0"/>
          <w:trHeight w:val="8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9F">
            <w:pPr>
              <w:spacing w:after="100" w:before="10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Observações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A0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Obs1: Serão utilizados dias úteis na medição.</w:t>
            </w:r>
          </w:p>
          <w:p w:rsidR="00000000" w:rsidDel="00000000" w:rsidP="00000000" w:rsidRDefault="00000000" w:rsidRPr="00000000" w14:paraId="000002A1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Obs2: Os dias com expediente parcial no órgão/entidade serão considerados como dias úteis no cômputo do indicador.</w:t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A3">
            <w:pPr>
              <w:spacing w:after="100" w:before="10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Início de Vigência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A4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 partir do envio da OFS.</w:t>
            </w:r>
          </w:p>
        </w:tc>
      </w:tr>
      <w:tr>
        <w:trPr>
          <w:cantSplit w:val="0"/>
          <w:trHeight w:val="168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A6">
            <w:pPr>
              <w:spacing w:after="100" w:before="10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Faixas de ajuste no pagamento e Sanções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A7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Para valores do indicador 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IAP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2A8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Menor ou igual a 0  – Pagamento integral;</w:t>
            </w:r>
          </w:p>
          <w:p w:rsidR="00000000" w:rsidDel="00000000" w:rsidP="00000000" w:rsidRDefault="00000000" w:rsidRPr="00000000" w14:paraId="000002A9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De 1 a 60 – aplicar-se-á glosa de 0,1666% por dia de atraso sobre o valor da nota fiscal;</w:t>
            </w:r>
          </w:p>
          <w:p w:rsidR="00000000" w:rsidDel="00000000" w:rsidP="00000000" w:rsidRDefault="00000000" w:rsidRPr="00000000" w14:paraId="000002AA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Acima de 60 – aplicar-se-á glosa de 10% bem como multa de 2% sobre o valor da nota fiscal.</w:t>
            </w:r>
          </w:p>
        </w:tc>
      </w:tr>
      <w:tr>
        <w:trPr>
          <w:cantSplit w:val="0"/>
          <w:trHeight w:val="168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AC">
            <w:pPr>
              <w:spacing w:after="100" w:before="100" w:line="36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highlight w:val="white"/>
                <w:rtl w:val="0"/>
              </w:rPr>
              <w:t xml:space="preserve">Exemplo de Aplicação das Sanções do IAP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2AD">
            <w:pPr>
              <w:numPr>
                <w:ilvl w:val="0"/>
                <w:numId w:val="9"/>
              </w:numPr>
              <w:shd w:fill="ffffff" w:val="clear"/>
              <w:spacing w:after="0" w:afterAutospacing="0" w:before="120" w:line="360" w:lineRule="auto"/>
              <w:ind w:left="720" w:hanging="36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 o prazo de entrega for de 10 dias úteis e o objeto for entregue no 15º dia útil (5 dias de atraso), o IAP será 5. A glosa aplicada será de 0,1666% por dia de atraso sobre o valor da nota fiscal, totalizando 0,1666% x 5 = 0,833% do valor da NF.</w:t>
            </w:r>
          </w:p>
          <w:p w:rsidR="00000000" w:rsidDel="00000000" w:rsidP="00000000" w:rsidRDefault="00000000" w:rsidRPr="00000000" w14:paraId="000002AE">
            <w:pPr>
              <w:numPr>
                <w:ilvl w:val="0"/>
                <w:numId w:val="9"/>
              </w:numPr>
              <w:shd w:fill="ffffff" w:val="clear"/>
              <w:spacing w:after="120" w:before="0" w:beforeAutospacing="0" w:line="360" w:lineRule="auto"/>
              <w:ind w:left="720" w:hanging="36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 o prazo de entrega for de 10 dias úteis e o objeto for entregue no 75º dia útil (65 dias de atraso), o IAP será 65. Neste caso, aplicar-se-á glosa de 10% bem como multa de 2% sobre o valor da nota fiscal, conforme a faixa 'Acima de 60'.</w:t>
            </w:r>
          </w:p>
        </w:tc>
      </w:tr>
    </w:tbl>
    <w:p w:rsidR="00000000" w:rsidDel="00000000" w:rsidP="00000000" w:rsidRDefault="00000000" w:rsidRPr="00000000" w14:paraId="000002B0">
      <w:pPr>
        <w:spacing w:line="360" w:lineRule="auto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Nos casos de inadimplemento na execução do objeto, as ocorrências serão registradas pela Contratante, conforme a tabela abaixo:</w:t>
      </w:r>
      <w:r w:rsidDel="00000000" w:rsidR="00000000" w:rsidRPr="00000000">
        <w:rPr>
          <w:rtl w:val="0"/>
        </w:rPr>
      </w:r>
    </w:p>
    <w:tbl>
      <w:tblPr>
        <w:tblStyle w:val="Table5"/>
        <w:tblW w:w="9644.0" w:type="dxa"/>
        <w:jc w:val="left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000"/>
      </w:tblPr>
      <w:tblGrid>
        <w:gridCol w:w="426"/>
        <w:gridCol w:w="4241"/>
        <w:gridCol w:w="4977"/>
        <w:tblGridChange w:id="0">
          <w:tblGrid>
            <w:gridCol w:w="426"/>
            <w:gridCol w:w="4241"/>
            <w:gridCol w:w="4977"/>
          </w:tblGrid>
        </w:tblGridChange>
      </w:tblGrid>
      <w:tr>
        <w:trPr>
          <w:cantSplit w:val="0"/>
          <w:trHeight w:val="75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</w:tcBorders>
            <w:shd w:fill="e6e6e6" w:val="clear"/>
            <w:tcMar>
              <w:top w:w="70.0" w:type="dxa"/>
              <w:left w:w="70.0" w:type="dxa"/>
              <w:bottom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Id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</w:tcBorders>
            <w:shd w:fill="e6e6e6" w:val="clear"/>
            <w:tcMar>
              <w:top w:w="70.0" w:type="dxa"/>
              <w:left w:w="70.0" w:type="dxa"/>
              <w:bottom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Ocorrência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e6e6e6" w:val="clear"/>
            <w:tcMar>
              <w:top w:w="70.0" w:type="dxa"/>
              <w:left w:w="70.0" w:type="dxa"/>
              <w:bottom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Glosa / Sanção</w:t>
            </w:r>
          </w:p>
        </w:tc>
      </w:tr>
      <w:tr>
        <w:trPr>
          <w:cantSplit w:val="0"/>
          <w:trHeight w:val="1349" w:hRule="atLeast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Não prestar os esclarecimentos imediatamente, referente à execução 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do contrato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salvo quando implicarem em indagações de caráter técnico, hipótese em que serão respondidos no prazo máximo de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72 (setenta e duas)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horas.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Multa de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% sobre o valor total do Contrato/Nota Fiscal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-NF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por dia útil de atraso em prestar as informações por escrito, ou por outro meio quando autorizado pela Contratante, até o limite de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 (três)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dias.</w:t>
            </w:r>
          </w:p>
        </w:tc>
      </w:tr>
      <w:tr>
        <w:trPr>
          <w:cantSplit w:val="0"/>
          <w:trHeight w:val="616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Após o limite de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 (quinze)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dias, aplicar-se-á multa de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% do valor total do Contrato/NF.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Não atender ao indicador de nível de serviço IA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(Indicador de A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tendimento no Prazo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Glosa de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% sobre o valor da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Contrato/NF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para valores do indicador IA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de 0,11 a 0,20.</w:t>
            </w:r>
          </w:p>
        </w:tc>
      </w:tr>
      <w:tr>
        <w:trPr>
          <w:cantSplit w:val="0"/>
          <w:trHeight w:val="552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Glosa de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% sobre o valor da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Contrato/NF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para valores do indicador IA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de 0,21 a 0,30.</w:t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Glosa de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% sobre o valor da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Contrato/NF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para valores do indicador IA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de 0,31 a 0,50.</w:t>
            </w:r>
          </w:p>
        </w:tc>
      </w:tr>
      <w:tr>
        <w:trPr>
          <w:cantSplit w:val="0"/>
          <w:trHeight w:val="308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Glosa de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% sobre o valor da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Contrato/NF 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para valores do indicador IA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de 0,51 a 1,00.</w:t>
            </w:r>
          </w:p>
        </w:tc>
      </w:tr>
      <w:tr>
        <w:trPr>
          <w:cantSplit w:val="0"/>
          <w:trHeight w:val="875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13" w:before="0" w:line="360" w:lineRule="auto"/>
              <w:ind w:left="0" w:right="0" w:firstLine="0"/>
              <w:jc w:val="both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Multa de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% sobre o valor do Contrato/NF, para valores do indicador IA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maiores que 1,00.</w:t>
            </w:r>
          </w:p>
        </w:tc>
      </w:tr>
      <w:tr>
        <w:trPr>
          <w:cantSplit w:val="0"/>
          <w:trHeight w:val="875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B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Descumprir o Nível Mínimo de Serviço (SLA) de Suporte Técnico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(Meta: 90% dos chamados atendidos no prazo, conforme item 8.30).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C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Índice entre 85% e 89,9%: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Glosa de 2% sobre o valor da fatura mensal</w:t>
            </w:r>
          </w:p>
          <w:p w:rsidR="00000000" w:rsidDel="00000000" w:rsidP="00000000" w:rsidRDefault="00000000" w:rsidRPr="00000000" w14:paraId="000002CD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Índice entre 80% e 84,9%: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Glosa de 5% sobre o valor da fatura mensal.</w:t>
            </w:r>
          </w:p>
          <w:p w:rsidR="00000000" w:rsidDel="00000000" w:rsidP="00000000" w:rsidRDefault="00000000" w:rsidRPr="00000000" w14:paraId="000002CE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Índice abaixo de 80%: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Glosa de 10% sobre o valor da fatura mensal, sem prejuízo de outras sanções por inexecução parcial.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Não cumprir qualquer outra obrigação contratual não citada nesta tabela.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Advertência.</w:t>
            </w:r>
          </w:p>
          <w:p w:rsidR="00000000" w:rsidDel="00000000" w:rsidP="00000000" w:rsidRDefault="00000000" w:rsidRPr="00000000" w14:paraId="000002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Em caso de reincidência ou configurado prejuízo aos resultados pretendidos com a contratação, aplica-se multa de 1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% do valor total do Contrato.</w:t>
            </w:r>
          </w:p>
        </w:tc>
      </w:tr>
    </w:tbl>
    <w:p w:rsidR="00000000" w:rsidDel="00000000" w:rsidP="00000000" w:rsidRDefault="00000000" w:rsidRPr="00000000" w14:paraId="000002D3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numPr>
          <w:ilvl w:val="1"/>
          <w:numId w:val="6"/>
        </w:numPr>
        <w:spacing w:line="360" w:lineRule="auto"/>
        <w:ind w:left="0" w:firstLine="0"/>
        <w:rPr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Nos termos do Inciso II, do art. 25 da 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Resolução nº 283, de 5 de fevereiro de 2024, será fixado os valores e procedimentos para retenção ou glosa no pagamento, sem prejuízo das sanções cabíveis, quando a contratada:</w:t>
      </w:r>
    </w:p>
    <w:p w:rsidR="00000000" w:rsidDel="00000000" w:rsidP="00000000" w:rsidRDefault="00000000" w:rsidRPr="00000000" w14:paraId="000002D5">
      <w:pPr>
        <w:numPr>
          <w:ilvl w:val="2"/>
          <w:numId w:val="6"/>
        </w:numPr>
        <w:spacing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Não atingir os valores mínimos aceitáveis fixados nos critérios de aceitação, não produzir os resultados ou deixar de executar as atividades contratadas; ou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6">
      <w:pPr>
        <w:numPr>
          <w:ilvl w:val="2"/>
          <w:numId w:val="6"/>
        </w:numPr>
        <w:spacing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Deixar de utilizar materiais e recursos humanos exigidos para fornecimento da solução de TI, ou utilizá-los com qualidade ou quantidade inferior à demandada.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CRITÉRIOS DE MEDIÇÃO E DE PAGAMENTO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Recebimento Provisório (Mensa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9">
      <w:pPr>
        <w:numPr>
          <w:ilvl w:val="1"/>
          <w:numId w:val="6"/>
        </w:numPr>
        <w:spacing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Os serviços de subscrição (licenciamento) serão recebidos provisoriamente mensalmente, pelo(a) fiscal técnico(a), mediante a apresentação da Nota Fiscal acompanhada do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Relatório de Níveis de Serviço (SLA)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e do relatório de usuários ativos/disponibilizados emitido pela plataforma de gestão da Contratada. 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highlight w:val="whit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highlight w:val="white"/>
          <w:u w:val="none"/>
          <w:vertAlign w:val="baseline"/>
          <w:rtl w:val="0"/>
        </w:rPr>
        <w:t xml:space="preserve">O recebimento provisório da primeira parcela será liberado após a conclusão da etapa de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Ativação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, que consiste na transferência administrativa de revenda 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transfer token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) e validação do acesso ao painel administrativo 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Admin Console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).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A comprovação dessa etapa será feita por meio de um termo/relatório emitido pela Contratada e validado pela equipe técnica da Contratante, conforme o cronograma estabelecido, antes de se autorizar o faturamento.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B">
      <w:pPr>
        <w:spacing w:line="360" w:lineRule="auto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Da Medição do Serviço de Treinamento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C">
      <w:pPr>
        <w:numPr>
          <w:ilvl w:val="1"/>
          <w:numId w:val="6"/>
        </w:numPr>
        <w:spacing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Os serviços de Treinamento (Item 4 da Tabela) será pago em parcela única ou conforme cronograma de execução, após a efetiva realização da capacitação.</w:t>
      </w:r>
    </w:p>
    <w:p w:rsidR="00000000" w:rsidDel="00000000" w:rsidP="00000000" w:rsidRDefault="00000000" w:rsidRPr="00000000" w14:paraId="000002DD">
      <w:pPr>
        <w:numPr>
          <w:ilvl w:val="1"/>
          <w:numId w:val="6"/>
        </w:numPr>
        <w:spacing w:line="360" w:lineRule="auto"/>
        <w:rPr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Para fins de liquidação, a Contratada deverá apresentar Relatório de Execução de Treinamento contendo:</w:t>
      </w:r>
    </w:p>
    <w:p w:rsidR="00000000" w:rsidDel="00000000" w:rsidP="00000000" w:rsidRDefault="00000000" w:rsidRPr="00000000" w14:paraId="000002DE">
      <w:pPr>
        <w:numPr>
          <w:ilvl w:val="2"/>
          <w:numId w:val="6"/>
        </w:numPr>
        <w:spacing w:line="360" w:lineRule="auto"/>
        <w:ind w:left="708.6614173228347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Para Treinamento de Administradores (Síncrono/Remoto):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Lista de presença assinada pelos participantes ou log de acesso à sala virtual, datas de realização e conteúdo programático ministrado.</w:t>
      </w:r>
    </w:p>
    <w:p w:rsidR="00000000" w:rsidDel="00000000" w:rsidP="00000000" w:rsidRDefault="00000000" w:rsidRPr="00000000" w14:paraId="000002DF">
      <w:pPr>
        <w:spacing w:line="360" w:lineRule="auto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Da Conformidade e Glosas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0">
      <w:pPr>
        <w:numPr>
          <w:ilvl w:val="1"/>
          <w:numId w:val="6"/>
        </w:numPr>
        <w:spacing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Caso o Relatório de Níveis de Serviço aponte índices de disponibilidade ou tempo de atendimento inferiores aos exigidos na Tabela de SLA (Item 8.27) ou no IAP (Item 8.36), a Contratante aplicará as glosas e descontos previstos neste Termo de Referência diretamente sobre o valor da fatura mensal, sem prejuízo das demais sanções. </w:t>
      </w:r>
    </w:p>
    <w:p w:rsidR="00000000" w:rsidDel="00000000" w:rsidP="00000000" w:rsidRDefault="00000000" w:rsidRPr="00000000" w14:paraId="000002E1">
      <w:pPr>
        <w:numPr>
          <w:ilvl w:val="2"/>
          <w:numId w:val="6"/>
        </w:numPr>
        <w:spacing w:line="360" w:lineRule="auto"/>
        <w:ind w:left="708.6614173228347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Em se tratando de serviço em nuvem, a Contratada, em caso de falha crítica, deve restabelecer o serviço nos prazos de solução definidos no SLA, sob pena de inexecução parcial ou total.</w:t>
      </w:r>
    </w:p>
    <w:p w:rsidR="00000000" w:rsidDel="00000000" w:rsidP="00000000" w:rsidRDefault="00000000" w:rsidRPr="00000000" w14:paraId="000002E2">
      <w:pPr>
        <w:numPr>
          <w:ilvl w:val="2"/>
          <w:numId w:val="6"/>
        </w:numPr>
        <w:spacing w:line="360" w:lineRule="auto"/>
        <w:ind w:left="708.6614173228347" w:firstLine="0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Eventuais créditos de serviço (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highlight w:val="white"/>
          <w:rtl w:val="0"/>
        </w:rPr>
        <w:t xml:space="preserve">Service Credits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) concedidos pelo fabricante (Google) decorrentes do não cumprimento da garantia de disponibilidade da plataforma (SLA de 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highlight w:val="white"/>
          <w:rtl w:val="0"/>
        </w:rPr>
        <w:t xml:space="preserve">Uptime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) deverão ser repassados integralmente à Contratante sob a forma de desconto na fatura subsequente.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3">
      <w:pPr>
        <w:spacing w:line="360" w:lineRule="auto"/>
        <w:rPr>
          <w:rFonts w:ascii="Arial" w:cs="Arial" w:eastAsia="Arial" w:hAnsi="Arial"/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Do Recebimento Definitivo</w:t>
      </w:r>
    </w:p>
    <w:p w:rsidR="00000000" w:rsidDel="00000000" w:rsidP="00000000" w:rsidRDefault="00000000" w:rsidRPr="00000000" w14:paraId="000002E4">
      <w:pPr>
        <w:numPr>
          <w:ilvl w:val="1"/>
          <w:numId w:val="6"/>
        </w:numPr>
        <w:spacing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O recebimento definitivo ocorrerá no prazo de até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10 (dez) dias úteis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, contados do recebimento provisório, após a validação do Relatório de SLA e a confirmação de que a quantidade de licenças faturadas corresponde às licenças disponibilizadas no painel administrativo, resultando no 'Atesto' da Nota Fiscal para fins de liquidação.</w:t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Para as contratações decorrentes de despesas cujos valores não ultrapassem o limite de que trata o </w:t>
      </w:r>
      <w:hyperlink r:id="rId13">
        <w:r w:rsidDel="00000000" w:rsidR="00000000" w:rsidRPr="00000000">
          <w:rPr>
            <w:rFonts w:ascii="Arial" w:cs="Arial" w:eastAsia="Arial" w:hAnsi="Arial"/>
            <w:i w:val="0"/>
            <w:iCs w:val="0"/>
            <w:smallCaps w:val="0"/>
            <w:strike w:val="0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inciso II do art. 75 da Lei nº 14.133, de 2021</w:t>
        </w:r>
      </w:hyperlink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prazo será reduzido à metade, mantendo-se a possibilidade de prorrogação.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 prazo para recebimento definitivo poderá ser excepcionalmente prorrogado, de forma justificada, por igual período, quando houver necessidade de diligências para a aferição do atendimento das exigências contratuais.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No caso de controvérsia sobre a execução do objeto, quanto à dimensão, qualidade e quantidade, deverá ser observado o teor do </w:t>
      </w:r>
      <w:hyperlink r:id="rId14">
        <w:r w:rsidDel="00000000" w:rsidR="00000000" w:rsidRPr="00000000">
          <w:rPr>
            <w:rFonts w:ascii="Arial" w:cs="Arial" w:eastAsia="Arial" w:hAnsi="Arial"/>
            <w:i w:val="0"/>
            <w:iCs w:val="0"/>
            <w:smallCaps w:val="0"/>
            <w:strike w:val="0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art. 143 da Lei nº 14.133, de 2021</w:t>
        </w:r>
      </w:hyperlink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, comunicando-se à empresa para emissão de Nota Fiscal no que pertine à parcela incontroversa da execução do objeto, para efeito de liquidação e pagamento.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 prazo para a solução, pelo contratado, de inconsistências na execução do objeto ou de saneamento da nota fiscal ou de instrumento de cobrança equivalente, verificadas pela Administração durante a análise prévia à liquidação de despesa, não será computado para os fins do recebimento definitivo.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 recebimento provisório ou definitivo não excluirá a responsabilidade civil pela solidez e pela segurança dos bens nem a responsabilidade ético-profissional pela perfeita execução do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Liquidação</w:t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Recebida a Nota Fiscal ou documento de cobrança equivalente, correrá o prazo de dez dias úteis para fins de liquidação, na forma desta seção, prorrogáveis por igual período.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 prazo de que trata o item anterior será reduzido à metade, mantendo-se a possibilidade de prorrogação, no caso de contratações decorrentes de despesas cujos valores não ultrapassem o limite de que trata o </w:t>
      </w:r>
      <w:hyperlink r:id="rId15">
        <w:r w:rsidDel="00000000" w:rsidR="00000000" w:rsidRPr="00000000">
          <w:rPr>
            <w:rFonts w:ascii="Arial" w:cs="Arial" w:eastAsia="Arial" w:hAnsi="Arial"/>
            <w:i w:val="0"/>
            <w:iCs w:val="0"/>
            <w:smallCaps w:val="0"/>
            <w:strike w:val="0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inciso II do art. 75 da Lei nº 14.133, de 2021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Para fins de liquidação, o setor competente deverá verificar se a nota fiscal ou instrumento de cobrança equivalente apresentado expressa os elementos necessários e essenciais, devendo estar obrigatoriamente acompanhada de: </w:t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rPr>
          <w:i w:val="0"/>
          <w:iCs w:val="0"/>
          <w:smallCaps w:val="0"/>
          <w:strike w:val="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Relatório ou extrato do Painel Administrativo que comprove a quantidade de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licenças disponibilizadas (provisionadas)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e ativas no período de faturamento, segregando-se, quando houver, os valores referentes a serviços pontuais (como treinamento e migração) dos valores de subscrição recorrente; </w:t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rPr>
          <w:i w:val="0"/>
          <w:iCs w:val="0"/>
          <w:smallCaps w:val="0"/>
          <w:strike w:val="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Relatório de Níveis de Serviço (SLA) referente ao período faturado, para fins de verificação de conformidade e aplicação de eventuais glosas; 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rPr>
          <w:i w:val="0"/>
          <w:iCs w:val="0"/>
          <w:smallCaps w:val="0"/>
          <w:strike w:val="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A data da emissão, o período respectivo de execução (disponibilidade) do contrato e o valor a pagar; </w:t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rPr>
          <w:i w:val="0"/>
          <w:iCs w:val="0"/>
          <w:smallCaps w:val="0"/>
          <w:strike w:val="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Eventual destaque do valor de retenções tributárias cabíveis.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A nota fiscal ou instrumento de cobrança equivalente deverá ser obrigatoriamente acompanhado da comprovação da regularidade fiscal, constatada por meio de consulta </w:t>
      </w: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on-line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ao SICAF ou, na impossibilidade de acesso ao referido Sistema, mediante consulta aos sítios eletrônicos oficiais ou à documentação mencionada no </w:t>
      </w:r>
      <w:hyperlink r:id="rId16">
        <w:r w:rsidDel="00000000" w:rsidR="00000000" w:rsidRPr="00000000">
          <w:rPr>
            <w:rFonts w:ascii="Arial" w:cs="Arial" w:eastAsia="Arial" w:hAnsi="Arial"/>
            <w:i w:val="0"/>
            <w:iCs w:val="0"/>
            <w:smallCaps w:val="0"/>
            <w:strike w:val="0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art. 68 da Lei nº 14.133, de 2021.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A Administração deverá realizar consulta ao SICAF para: a) verificar a manutenção das condições de habilitação exigidas no edital; b) identificar possível razão que impeça a participação em licitação, no âmbito do órgão ou entidade, proibição de contratar com o Poder Público, bem como ocorrências impeditivas indiretas (INSTRUÇÃO NORMATIVA Nº 3, DE 26 DE ABRIL DE 2018).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Constatando-se, junto ao SICAF, a situação de irregularidade do contratado, será providenciada sua notificação, por escrito, para que, no prazo de 5 (cinco) dias úteis, regularize sua situação ou, no mesmo prazo, apresente sua defesa. O prazo poderá ser prorrogado uma vez, por igual período, a critério do contratante.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Não havendo regularização ou sendo a defesa considerada improcedente, o contratante deverá comunicar aos órgãos responsáveis pela fiscalização da regularidade fiscal quanto à inadimplência do contratado, bem como quanto à existência de pagamento a ser efetuado, para que sejam acionados os meios pertinentes e necessários para garantir o recebimento de seus créditos.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Persistindo a irregularidade, o contratante deverá adotar as medidas necessárias à rescisão contratual nos autos do processo administrativo correspondente, assegurada ao contratado a ampla defesa.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Considera-se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efetiva execução do objeto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, para fins de pagamento de licenciamento na modalidade SaaS (Software as a Service), 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disponibilidade da plataforma e das licenças contratadas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no painel de gestão da Contratante, aptas para uso imediato. </w:t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O pagamento será realizado normalmente com base na quantidade de licenças disponibilizadas,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independentemente do efetivo acesso (login), consumo de tráfego ou utilização individual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por parte dos usuários finais durante o período de apuração, conforme característica de subscrição do serviço e modelo de proposta da licitante contratada. </w:t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708.6614173228347" w:right="0" w:firstLine="0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Havendo irregularidade na 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highlight w:val="white"/>
          <w:rtl w:val="0"/>
        </w:rPr>
        <w:t xml:space="preserve">disponibilidade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do serviço (indisponibilidade sistêmica), aplicar-se-ão as glosas previstas no SLA, sem prejuízo da liquidação da parcela incontroversa.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Havendo a efetiva execução do objeto, os pagamentos serão realizados normalmente, até que se decida pela rescisão do contrato, caso o contratado não regularize sua situação junto ao SICAF.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C">
      <w:pPr>
        <w:spacing w:line="36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Prazo de pagamento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numPr>
          <w:ilvl w:val="1"/>
          <w:numId w:val="6"/>
        </w:numPr>
        <w:spacing w:line="36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pagamento será efetuado no prazo de até 10 (dez) dias úteis contados da finalização da liquidação da despesa, conforme seção anterior</w:t>
      </w:r>
    </w:p>
    <w:p w:rsidR="00000000" w:rsidDel="00000000" w:rsidP="00000000" w:rsidRDefault="00000000" w:rsidRPr="00000000" w14:paraId="000002FE">
      <w:pPr>
        <w:numPr>
          <w:ilvl w:val="1"/>
          <w:numId w:val="6"/>
        </w:numPr>
        <w:spacing w:line="36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 caso de atraso de pagamento, desde que o CONTRATADO não tenha concorrido de alguma forma para tanto, serão devidos, pela CONTRATANTE, encargos moratórios à taxa nominal de 6% a.a. (seis por cento ao ano), capitalizados diariamente em regime de juros simples:</w:t>
      </w:r>
    </w:p>
    <w:p w:rsidR="00000000" w:rsidDel="00000000" w:rsidP="00000000" w:rsidRDefault="00000000" w:rsidRPr="00000000" w14:paraId="000002FF">
      <w:pPr>
        <w:numPr>
          <w:ilvl w:val="2"/>
          <w:numId w:val="6"/>
        </w:numPr>
        <w:spacing w:line="360" w:lineRule="auto"/>
        <w:ind w:left="566.9291338582675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valor dos encargos será calculado pela fórmula: EM = I x N x VP, onde: EM = Encargos moratórios devidos; N = Número de dias entre a data prevista para o pagamento e a do efetivo pagamento; I = Índice de compensação financeira = 0,00016438; e VP = Valor da prestação em atraso. Antes de cada pagamento à contratada, será realizada consulta ao SICAF para verificar a manutenção das condições de habilitação exigidas no edital.</w:t>
      </w:r>
    </w:p>
    <w:p w:rsidR="00000000" w:rsidDel="00000000" w:rsidP="00000000" w:rsidRDefault="00000000" w:rsidRPr="00000000" w14:paraId="00000300">
      <w:pPr>
        <w:spacing w:line="36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Forma de pagamento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1">
      <w:pPr>
        <w:numPr>
          <w:ilvl w:val="1"/>
          <w:numId w:val="6"/>
        </w:numPr>
        <w:spacing w:line="36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 pagamento será realizado por meio de ordem bancária, para crédito em banco, agência e conta correntes indicadas pelo contratado.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2">
      <w:pPr>
        <w:numPr>
          <w:ilvl w:val="1"/>
          <w:numId w:val="6"/>
        </w:numPr>
        <w:spacing w:line="36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Será considerada data do pagamento o dia em que constar como emitida a ordem bancária para pagamento.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3">
      <w:pPr>
        <w:numPr>
          <w:ilvl w:val="1"/>
          <w:numId w:val="6"/>
        </w:numPr>
        <w:spacing w:line="36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Quando do pagamento, será efetuada a retenção tributária prevista na legislação aplicável.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spacing w:line="36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9.25.1 Independentemente do percentual de tributo inserido na planilha, quando houver, serão retidos na fonte, quando da realização do pagamento, os percentuais estabelecidos na legislação vigente.</w:t>
      </w:r>
    </w:p>
    <w:p w:rsidR="00000000" w:rsidDel="00000000" w:rsidP="00000000" w:rsidRDefault="00000000" w:rsidRPr="00000000" w14:paraId="00000305">
      <w:pPr>
        <w:numPr>
          <w:ilvl w:val="1"/>
          <w:numId w:val="6"/>
        </w:numPr>
        <w:spacing w:line="360" w:lineRule="auto"/>
        <w:ind w:left="0" w:firstLine="0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 contratado regularmente optante pelo Simples Nacional, nos termos da </w:t>
      </w:r>
      <w:hyperlink r:id="rId17">
        <w:r w:rsidDel="00000000" w:rsidR="00000000" w:rsidRPr="00000000">
          <w:rPr>
            <w:rFonts w:ascii="Arial" w:cs="Arial" w:eastAsia="Arial" w:hAnsi="Arial"/>
            <w:i w:val="0"/>
            <w:iCs w:val="0"/>
            <w:smallCaps w:val="0"/>
            <w:strike w:val="0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Lei Complementar nº 123, de 2006</w:t>
        </w:r>
      </w:hyperlink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:rsidR="00000000" w:rsidDel="00000000" w:rsidP="00000000" w:rsidRDefault="00000000" w:rsidRPr="00000000" w14:paraId="00000306">
      <w:pPr>
        <w:spacing w:after="120" w:line="360" w:lineRule="auto"/>
        <w:ind w:left="0" w:firstLine="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Reajustamento</w:t>
      </w:r>
    </w:p>
    <w:p w:rsidR="00000000" w:rsidDel="00000000" w:rsidP="00000000" w:rsidRDefault="00000000" w:rsidRPr="00000000" w14:paraId="00000307">
      <w:pPr>
        <w:numPr>
          <w:ilvl w:val="1"/>
          <w:numId w:val="6"/>
        </w:numPr>
        <w:spacing w:after="120" w:before="120" w:line="360" w:lineRule="auto"/>
        <w:rPr>
          <w:sz w:val="20"/>
          <w:szCs w:val="20"/>
        </w:rPr>
      </w:pPr>
      <w:bookmarkStart w:colFirst="0" w:colLast="0" w:name="_anwjo29qt154" w:id="13"/>
      <w:bookmarkEnd w:id="13"/>
      <w:r w:rsidDel="00000000" w:rsidR="00000000" w:rsidRPr="00000000">
        <w:rPr>
          <w:rFonts w:ascii="Aptos" w:cs="Aptos" w:eastAsia="Aptos" w:hAnsi="Aptos"/>
          <w:sz w:val="20"/>
          <w:szCs w:val="20"/>
          <w:rtl w:val="0"/>
        </w:rPr>
        <w:t xml:space="preserve">Os preços inicialmente contratados são fixos e irreajustáveis no prazo de um ano contado da data do orçamento estimado, em 05/03/2026.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numPr>
          <w:ilvl w:val="1"/>
          <w:numId w:val="6"/>
        </w:numPr>
        <w:spacing w:after="120" w:before="120" w:line="360" w:lineRule="auto"/>
        <w:rPr>
          <w:sz w:val="20"/>
          <w:szCs w:val="20"/>
        </w:rPr>
      </w:pPr>
      <w:r w:rsidDel="00000000" w:rsidR="00000000" w:rsidRPr="00000000">
        <w:rPr>
          <w:rFonts w:ascii="Aptos" w:cs="Aptos" w:eastAsia="Aptos" w:hAnsi="Aptos"/>
          <w:sz w:val="20"/>
          <w:szCs w:val="20"/>
          <w:rtl w:val="0"/>
        </w:rPr>
        <w:t xml:space="preserve">Após o interregno de um ano, e independentemente de pedido do Contratado, os preços iniciais serão reajustados, mediante a aplicação, pelo Contratante, do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ICTI (Índice de Custos de Tecnologia da Informação)</w:t>
      </w:r>
      <w:r w:rsidDel="00000000" w:rsidR="00000000" w:rsidRPr="00000000">
        <w:rPr>
          <w:rFonts w:ascii="Aptos" w:cs="Aptos" w:eastAsia="Aptos" w:hAnsi="Aptos"/>
          <w:sz w:val="20"/>
          <w:szCs w:val="20"/>
          <w:rtl w:val="0"/>
        </w:rPr>
        <w:t xml:space="preserve">, exclusivamente para as obrigações iniciadas e concluídas após a ocorrência da anualidade.</w:t>
      </w:r>
    </w:p>
    <w:p w:rsidR="00000000" w:rsidDel="00000000" w:rsidP="00000000" w:rsidRDefault="00000000" w:rsidRPr="00000000" w14:paraId="00000309">
      <w:pPr>
        <w:numPr>
          <w:ilvl w:val="1"/>
          <w:numId w:val="6"/>
        </w:numPr>
        <w:spacing w:after="120" w:before="120" w:line="360" w:lineRule="auto"/>
        <w:rPr>
          <w:sz w:val="20"/>
          <w:szCs w:val="20"/>
        </w:rPr>
      </w:pPr>
      <w:r w:rsidDel="00000000" w:rsidR="00000000" w:rsidRPr="00000000">
        <w:rPr>
          <w:rFonts w:ascii="Aptos" w:cs="Aptos" w:eastAsia="Aptos" w:hAnsi="Aptos"/>
          <w:sz w:val="20"/>
          <w:szCs w:val="20"/>
          <w:rtl w:val="0"/>
        </w:rPr>
        <w:t xml:space="preserve">Nos reajustes subsequentes ao primeiro, o interregno mínimo de um ano será contado a partir dos efeitos financeiros do último reajuste.</w:t>
      </w:r>
    </w:p>
    <w:p w:rsidR="00000000" w:rsidDel="00000000" w:rsidP="00000000" w:rsidRDefault="00000000" w:rsidRPr="00000000" w14:paraId="0000030A">
      <w:pPr>
        <w:numPr>
          <w:ilvl w:val="1"/>
          <w:numId w:val="6"/>
        </w:numPr>
        <w:spacing w:after="120" w:before="120" w:line="360" w:lineRule="auto"/>
        <w:rPr>
          <w:sz w:val="20"/>
          <w:szCs w:val="20"/>
        </w:rPr>
      </w:pPr>
      <w:r w:rsidDel="00000000" w:rsidR="00000000" w:rsidRPr="00000000">
        <w:rPr>
          <w:rFonts w:ascii="Aptos" w:cs="Aptos" w:eastAsia="Aptos" w:hAnsi="Aptos"/>
          <w:sz w:val="20"/>
          <w:szCs w:val="20"/>
          <w:rtl w:val="0"/>
        </w:rPr>
        <w:t xml:space="preserve">No caso de atraso ou não divulgação do(s) índice (s) de reajustamento, o Contratante pagará ao Contratado a importância calculada pela última variação conhecida, liquidando a diferença correspondente tão logo seja(m) divulgado(s) o(s) índice(s) definitivo(s).</w:t>
      </w:r>
    </w:p>
    <w:p w:rsidR="00000000" w:rsidDel="00000000" w:rsidP="00000000" w:rsidRDefault="00000000" w:rsidRPr="00000000" w14:paraId="0000030B">
      <w:pPr>
        <w:numPr>
          <w:ilvl w:val="1"/>
          <w:numId w:val="6"/>
        </w:numPr>
        <w:spacing w:after="120" w:before="120" w:line="360" w:lineRule="auto"/>
        <w:rPr>
          <w:sz w:val="20"/>
          <w:szCs w:val="20"/>
        </w:rPr>
      </w:pPr>
      <w:r w:rsidDel="00000000" w:rsidR="00000000" w:rsidRPr="00000000">
        <w:rPr>
          <w:rFonts w:ascii="Aptos" w:cs="Aptos" w:eastAsia="Aptos" w:hAnsi="Aptos"/>
          <w:sz w:val="20"/>
          <w:szCs w:val="20"/>
          <w:rtl w:val="0"/>
        </w:rPr>
        <w:t xml:space="preserve">Nas aferições finais, o(s) índice(s) utilizado(s) para reajuste será(ão), obrigatoriamente, o(s) definitivo(s).</w:t>
      </w:r>
    </w:p>
    <w:p w:rsidR="00000000" w:rsidDel="00000000" w:rsidP="00000000" w:rsidRDefault="00000000" w:rsidRPr="00000000" w14:paraId="0000030C">
      <w:pPr>
        <w:numPr>
          <w:ilvl w:val="1"/>
          <w:numId w:val="6"/>
        </w:numPr>
        <w:spacing w:after="120" w:before="120" w:line="360" w:lineRule="auto"/>
        <w:rPr>
          <w:sz w:val="20"/>
          <w:szCs w:val="20"/>
        </w:rPr>
      </w:pPr>
      <w:r w:rsidDel="00000000" w:rsidR="00000000" w:rsidRPr="00000000">
        <w:rPr>
          <w:rFonts w:ascii="Aptos" w:cs="Aptos" w:eastAsia="Aptos" w:hAnsi="Aptos"/>
          <w:sz w:val="20"/>
          <w:szCs w:val="20"/>
          <w:rtl w:val="0"/>
        </w:rPr>
        <w:t xml:space="preserve">Caso o(s) índice(s) estabelecido(s) para reajustamento venha(m) a ser extinto(s) ou de qualquer forma não possa(m) mais ser utilizado(s), será(ão) adotado(s), em substituição, o(s) que vier(em) a ser determinado(s) pela legislação então em vigor.</w:t>
      </w:r>
    </w:p>
    <w:p w:rsidR="00000000" w:rsidDel="00000000" w:rsidP="00000000" w:rsidRDefault="00000000" w:rsidRPr="00000000" w14:paraId="0000030D">
      <w:pPr>
        <w:numPr>
          <w:ilvl w:val="1"/>
          <w:numId w:val="6"/>
        </w:numPr>
        <w:spacing w:after="120" w:before="120" w:line="360" w:lineRule="auto"/>
        <w:rPr>
          <w:sz w:val="20"/>
          <w:szCs w:val="20"/>
        </w:rPr>
      </w:pPr>
      <w:r w:rsidDel="00000000" w:rsidR="00000000" w:rsidRPr="00000000">
        <w:rPr>
          <w:rFonts w:ascii="Aptos" w:cs="Aptos" w:eastAsia="Aptos" w:hAnsi="Aptos"/>
          <w:sz w:val="20"/>
          <w:szCs w:val="20"/>
          <w:rtl w:val="0"/>
        </w:rPr>
        <w:t xml:space="preserve">Na ausência de previsão legal quanto ao índice substituto, as partes elegerão novo índice oficial, para reajustamento do preço do valor remanescente, por meio de termo aditivo.</w:t>
      </w:r>
    </w:p>
    <w:p w:rsidR="00000000" w:rsidDel="00000000" w:rsidP="00000000" w:rsidRDefault="00000000" w:rsidRPr="00000000" w14:paraId="0000030E">
      <w:pPr>
        <w:numPr>
          <w:ilvl w:val="1"/>
          <w:numId w:val="6"/>
        </w:numPr>
        <w:tabs>
          <w:tab w:val="left" w:leader="none" w:pos="0"/>
          <w:tab w:val="left" w:leader="none" w:pos="485"/>
          <w:tab w:val="left" w:leader="none" w:pos="720"/>
        </w:tabs>
        <w:spacing w:after="170" w:before="120" w:line="360" w:lineRule="auto"/>
        <w:rPr>
          <w:sz w:val="20"/>
          <w:szCs w:val="20"/>
        </w:rPr>
      </w:pPr>
      <w:r w:rsidDel="00000000" w:rsidR="00000000" w:rsidRPr="00000000">
        <w:rPr>
          <w:rFonts w:ascii="Aptos" w:cs="Aptos" w:eastAsia="Aptos" w:hAnsi="Aptos"/>
          <w:sz w:val="20"/>
          <w:szCs w:val="20"/>
          <w:rtl w:val="0"/>
        </w:rPr>
        <w:t xml:space="preserve">O reajuste será realizado por apostilamento.</w:t>
      </w:r>
    </w:p>
    <w:p w:rsidR="00000000" w:rsidDel="00000000" w:rsidP="00000000" w:rsidRDefault="00000000" w:rsidRPr="00000000" w14:paraId="0000030F">
      <w:pPr>
        <w:tabs>
          <w:tab w:val="left" w:leader="none" w:pos="0"/>
          <w:tab w:val="left" w:leader="none" w:pos="485"/>
          <w:tab w:val="left" w:leader="none" w:pos="720"/>
        </w:tabs>
        <w:spacing w:after="170" w:before="120" w:lineRule="auto"/>
        <w:rPr>
          <w:rFonts w:ascii="Aptos" w:cs="Aptos" w:eastAsia="Aptos" w:hAnsi="Apto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0">
      <w:pPr>
        <w:widowControl w:val="0"/>
        <w:numPr>
          <w:ilvl w:val="0"/>
          <w:numId w:val="6"/>
        </w:numPr>
        <w:tabs>
          <w:tab w:val="left" w:leader="none" w:pos="1276"/>
        </w:tabs>
        <w:spacing w:after="170" w:line="240" w:lineRule="auto"/>
        <w:rPr>
          <w:rFonts w:ascii="Aptos Narrow" w:cs="Aptos Narrow" w:eastAsia="Aptos Narrow" w:hAnsi="Aptos Narrow"/>
          <w:sz w:val="20"/>
          <w:szCs w:val="20"/>
        </w:rPr>
      </w:pPr>
      <w:r w:rsidDel="00000000" w:rsidR="00000000" w:rsidRPr="00000000">
        <w:rPr>
          <w:rFonts w:ascii="Aptos Narrow" w:cs="Aptos Narrow" w:eastAsia="Aptos Narrow" w:hAnsi="Aptos Narrow"/>
          <w:b w:val="1"/>
          <w:bCs w:val="1"/>
          <w:sz w:val="20"/>
          <w:szCs w:val="20"/>
          <w:rtl w:val="0"/>
        </w:rPr>
        <w:t xml:space="preserve">INFRAÇÕES E SANÇÕES ADMINISTRATIVAS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1">
      <w:pPr>
        <w:widowControl w:val="0"/>
        <w:numPr>
          <w:ilvl w:val="1"/>
          <w:numId w:val="6"/>
        </w:numPr>
        <w:tabs>
          <w:tab w:val="left" w:leader="none" w:pos="1276"/>
        </w:tabs>
        <w:spacing w:after="170" w:line="360" w:lineRule="auto"/>
        <w:rPr>
          <w:rFonts w:ascii="Aptos Narrow" w:cs="Aptos Narrow" w:eastAsia="Aptos Narrow" w:hAnsi="Aptos Narrow"/>
          <w:sz w:val="20"/>
          <w:szCs w:val="20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Comete infração administrativa nos termos da Lei nº 14.133/2021, a Contratada que:</w:t>
      </w:r>
    </w:p>
    <w:p w:rsidR="00000000" w:rsidDel="00000000" w:rsidP="00000000" w:rsidRDefault="00000000" w:rsidRPr="00000000" w14:paraId="00000312">
      <w:pPr>
        <w:widowControl w:val="0"/>
        <w:numPr>
          <w:ilvl w:val="2"/>
          <w:numId w:val="6"/>
        </w:numPr>
        <w:tabs>
          <w:tab w:val="left" w:leader="none" w:pos="1276"/>
        </w:tabs>
        <w:spacing w:after="170" w:line="360" w:lineRule="auto"/>
        <w:ind w:left="850.3937007874017" w:firstLine="0"/>
        <w:rPr>
          <w:rFonts w:ascii="Aptos Narrow" w:cs="Aptos Narrow" w:eastAsia="Aptos Narrow" w:hAnsi="Aptos Narrow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Der causa à inexecução parcial do contrato;</w:t>
      </w:r>
    </w:p>
    <w:p w:rsidR="00000000" w:rsidDel="00000000" w:rsidP="00000000" w:rsidRDefault="00000000" w:rsidRPr="00000000" w14:paraId="00000313">
      <w:pPr>
        <w:widowControl w:val="0"/>
        <w:numPr>
          <w:ilvl w:val="2"/>
          <w:numId w:val="6"/>
        </w:numPr>
        <w:tabs>
          <w:tab w:val="left" w:leader="none" w:pos="1276"/>
        </w:tabs>
        <w:spacing w:after="170" w:line="360" w:lineRule="auto"/>
        <w:ind w:left="850.3937007874017" w:firstLine="0"/>
        <w:rPr>
          <w:rFonts w:ascii="Aptos Narrow" w:cs="Aptos Narrow" w:eastAsia="Aptos Narrow" w:hAnsi="Aptos Narrow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Der causa à inexecução parcial do contrato que cause grave dano à Administração ou ao funcionamento dos serviços públicos ou ao interesse coletivo;</w:t>
      </w:r>
    </w:p>
    <w:p w:rsidR="00000000" w:rsidDel="00000000" w:rsidP="00000000" w:rsidRDefault="00000000" w:rsidRPr="00000000" w14:paraId="00000314">
      <w:pPr>
        <w:widowControl w:val="0"/>
        <w:numPr>
          <w:ilvl w:val="2"/>
          <w:numId w:val="6"/>
        </w:numPr>
        <w:tabs>
          <w:tab w:val="left" w:leader="none" w:pos="1276"/>
        </w:tabs>
        <w:spacing w:after="170" w:line="360" w:lineRule="auto"/>
        <w:ind w:left="850.3937007874017" w:firstLine="0"/>
        <w:rPr>
          <w:rFonts w:ascii="Aptos Narrow" w:cs="Aptos Narrow" w:eastAsia="Aptos Narrow" w:hAnsi="Aptos Narrow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Der causa à inexecução total do contrato;</w:t>
      </w:r>
    </w:p>
    <w:p w:rsidR="00000000" w:rsidDel="00000000" w:rsidP="00000000" w:rsidRDefault="00000000" w:rsidRPr="00000000" w14:paraId="00000315">
      <w:pPr>
        <w:widowControl w:val="0"/>
        <w:numPr>
          <w:ilvl w:val="2"/>
          <w:numId w:val="6"/>
        </w:numPr>
        <w:tabs>
          <w:tab w:val="left" w:leader="none" w:pos="1276"/>
        </w:tabs>
        <w:spacing w:after="170" w:line="360" w:lineRule="auto"/>
        <w:ind w:left="850.3937007874017" w:firstLine="0"/>
        <w:rPr>
          <w:rFonts w:ascii="Aptos Narrow" w:cs="Aptos Narrow" w:eastAsia="Aptos Narrow" w:hAnsi="Aptos Narrow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Ensejar o retardamento da execução ou da entrega do objeto da contratação sem motivo justificado;</w:t>
      </w:r>
    </w:p>
    <w:p w:rsidR="00000000" w:rsidDel="00000000" w:rsidP="00000000" w:rsidRDefault="00000000" w:rsidRPr="00000000" w14:paraId="00000316">
      <w:pPr>
        <w:widowControl w:val="0"/>
        <w:numPr>
          <w:ilvl w:val="2"/>
          <w:numId w:val="6"/>
        </w:numPr>
        <w:tabs>
          <w:tab w:val="left" w:leader="none" w:pos="1276"/>
        </w:tabs>
        <w:spacing w:after="170" w:line="360" w:lineRule="auto"/>
        <w:ind w:left="850.3937007874017" w:firstLine="0"/>
        <w:rPr>
          <w:rFonts w:ascii="Aptos Narrow" w:cs="Aptos Narrow" w:eastAsia="Aptos Narrow" w:hAnsi="Aptos Narrow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Apresentar documentação falsa ou prestar declaração falsa durante a execução do contrato;</w:t>
      </w:r>
    </w:p>
    <w:p w:rsidR="00000000" w:rsidDel="00000000" w:rsidP="00000000" w:rsidRDefault="00000000" w:rsidRPr="00000000" w14:paraId="00000317">
      <w:pPr>
        <w:widowControl w:val="0"/>
        <w:numPr>
          <w:ilvl w:val="2"/>
          <w:numId w:val="6"/>
        </w:numPr>
        <w:tabs>
          <w:tab w:val="left" w:leader="none" w:pos="1276"/>
        </w:tabs>
        <w:spacing w:after="170" w:line="360" w:lineRule="auto"/>
        <w:ind w:left="850.3937007874017" w:firstLine="0"/>
        <w:rPr>
          <w:rFonts w:ascii="Aptos Narrow" w:cs="Aptos Narrow" w:eastAsia="Aptos Narrow" w:hAnsi="Aptos Narrow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Praticar ato fraudulento na execução do contrato;</w:t>
      </w:r>
    </w:p>
    <w:p w:rsidR="00000000" w:rsidDel="00000000" w:rsidP="00000000" w:rsidRDefault="00000000" w:rsidRPr="00000000" w14:paraId="00000318">
      <w:pPr>
        <w:widowControl w:val="0"/>
        <w:numPr>
          <w:ilvl w:val="2"/>
          <w:numId w:val="6"/>
        </w:numPr>
        <w:tabs>
          <w:tab w:val="left" w:leader="none" w:pos="1276"/>
        </w:tabs>
        <w:spacing w:after="170" w:line="360" w:lineRule="auto"/>
        <w:ind w:left="850.3937007874017" w:firstLine="0"/>
        <w:rPr>
          <w:rFonts w:ascii="Aptos Narrow" w:cs="Aptos Narrow" w:eastAsia="Aptos Narrow" w:hAnsi="Aptos Narrow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Comportar-se de modo inidôneo ou cometer fraude de qualquer natureza;</w:t>
      </w:r>
    </w:p>
    <w:p w:rsidR="00000000" w:rsidDel="00000000" w:rsidP="00000000" w:rsidRDefault="00000000" w:rsidRPr="00000000" w14:paraId="00000319">
      <w:pPr>
        <w:widowControl w:val="0"/>
        <w:numPr>
          <w:ilvl w:val="2"/>
          <w:numId w:val="6"/>
        </w:numPr>
        <w:tabs>
          <w:tab w:val="left" w:leader="none" w:pos="1276"/>
        </w:tabs>
        <w:spacing w:after="170" w:line="360" w:lineRule="auto"/>
        <w:ind w:left="850.3937007874017" w:firstLine="0"/>
        <w:rPr>
          <w:rFonts w:ascii="Aptos Narrow" w:cs="Aptos Narrow" w:eastAsia="Aptos Narrow" w:hAnsi="Aptos Narrow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Praticar ato lesivo previsto no art. 5º da Lei nº 12.846, de 1º de agosto de 2013.</w:t>
      </w:r>
    </w:p>
    <w:p w:rsidR="00000000" w:rsidDel="00000000" w:rsidP="00000000" w:rsidRDefault="00000000" w:rsidRPr="00000000" w14:paraId="0000031A">
      <w:pPr>
        <w:widowControl w:val="0"/>
        <w:numPr>
          <w:ilvl w:val="1"/>
          <w:numId w:val="6"/>
        </w:numPr>
        <w:tabs>
          <w:tab w:val="left" w:leader="none" w:pos="1276"/>
        </w:tabs>
        <w:spacing w:after="170" w:line="360" w:lineRule="auto"/>
        <w:rPr>
          <w:rFonts w:ascii="Aptos Narrow" w:cs="Aptos Narrow" w:eastAsia="Aptos Narrow" w:hAnsi="Aptos Narrow"/>
          <w:sz w:val="20"/>
          <w:szCs w:val="20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Serão aplicadas ao contratado que incorrer nas infrações acima descritas as seguintes sanções:</w:t>
      </w:r>
    </w:p>
    <w:p w:rsidR="00000000" w:rsidDel="00000000" w:rsidP="00000000" w:rsidRDefault="00000000" w:rsidRPr="00000000" w14:paraId="0000031B">
      <w:pPr>
        <w:widowControl w:val="0"/>
        <w:numPr>
          <w:ilvl w:val="2"/>
          <w:numId w:val="6"/>
        </w:numPr>
        <w:tabs>
          <w:tab w:val="left" w:leader="none" w:pos="1276"/>
        </w:tabs>
        <w:spacing w:after="170" w:line="360" w:lineRule="auto"/>
        <w:ind w:left="708.6614173228347" w:firstLine="0"/>
        <w:rPr>
          <w:rFonts w:ascii="Aptos Narrow" w:cs="Aptos Narrow" w:eastAsia="Aptos Narrow" w:hAnsi="Aptos Narrow"/>
        </w:rPr>
      </w:pPr>
      <w:r w:rsidDel="00000000" w:rsidR="00000000" w:rsidRPr="00000000">
        <w:rPr>
          <w:rFonts w:ascii="Aptos Narrow" w:cs="Aptos Narrow" w:eastAsia="Aptos Narrow" w:hAnsi="Aptos Narrow"/>
          <w:b w:val="1"/>
          <w:bCs w:val="1"/>
          <w:sz w:val="20"/>
          <w:szCs w:val="20"/>
          <w:rtl w:val="0"/>
        </w:rPr>
        <w:t xml:space="preserve">Advertência</w:t>
      </w: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, quando o contratado der causa à inexecução parcial do contrato, sempre que não se justificar a imposição de penalidade mais grave (art. 156, §2º, da Lei nº 14.133, de 2021);</w:t>
      </w:r>
    </w:p>
    <w:p w:rsidR="00000000" w:rsidDel="00000000" w:rsidP="00000000" w:rsidRDefault="00000000" w:rsidRPr="00000000" w14:paraId="0000031C">
      <w:pPr>
        <w:widowControl w:val="0"/>
        <w:numPr>
          <w:ilvl w:val="2"/>
          <w:numId w:val="6"/>
        </w:numPr>
        <w:tabs>
          <w:tab w:val="left" w:leader="none" w:pos="1276"/>
        </w:tabs>
        <w:spacing w:after="170" w:line="360" w:lineRule="auto"/>
        <w:ind w:left="708.6614173228347" w:firstLine="0"/>
        <w:rPr>
          <w:rFonts w:ascii="Aptos Narrow" w:cs="Aptos Narrow" w:eastAsia="Aptos Narrow" w:hAnsi="Aptos Narrow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ptos Narrow" w:cs="Aptos Narrow" w:eastAsia="Aptos Narrow" w:hAnsi="Aptos Narrow"/>
          <w:b w:val="1"/>
          <w:bCs w:val="1"/>
          <w:sz w:val="20"/>
          <w:szCs w:val="20"/>
          <w:rtl w:val="0"/>
        </w:rPr>
        <w:t xml:space="preserve">Impedimento de licitar e contratar</w:t>
      </w: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, quando praticadas as condutas descritas nos subitens 10.1.2 a 10.1.4 desta cláusula, sempre que não se justificar a imposição de penalidade mais grave (art. 156, § 4º, da Lei nº 14.133, de 2021);</w:t>
      </w:r>
    </w:p>
    <w:p w:rsidR="00000000" w:rsidDel="00000000" w:rsidP="00000000" w:rsidRDefault="00000000" w:rsidRPr="00000000" w14:paraId="0000031D">
      <w:pPr>
        <w:widowControl w:val="0"/>
        <w:numPr>
          <w:ilvl w:val="2"/>
          <w:numId w:val="6"/>
        </w:numPr>
        <w:tabs>
          <w:tab w:val="left" w:leader="none" w:pos="1276"/>
        </w:tabs>
        <w:spacing w:after="170" w:line="360" w:lineRule="auto"/>
        <w:ind w:left="708.6614173228347" w:firstLine="0"/>
        <w:rPr>
          <w:rFonts w:ascii="Aptos Narrow" w:cs="Aptos Narrow" w:eastAsia="Aptos Narrow" w:hAnsi="Aptos Narrow"/>
        </w:rPr>
      </w:pPr>
      <w:r w:rsidDel="00000000" w:rsidR="00000000" w:rsidRPr="00000000">
        <w:rPr>
          <w:rFonts w:ascii="Aptos Narrow" w:cs="Aptos Narrow" w:eastAsia="Aptos Narrow" w:hAnsi="Aptos Narrow"/>
          <w:b w:val="1"/>
          <w:bCs w:val="1"/>
          <w:sz w:val="20"/>
          <w:szCs w:val="20"/>
          <w:rtl w:val="0"/>
        </w:rPr>
        <w:t xml:space="preserve">Declaração de inidoneidade para licitar e contratar</w:t>
      </w: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, quando praticadas as condutas descritas nos subitens 10.1.5 a 10.1.8 do subitem acima do Contrato, bem como nos subitens 10.1.2 a 10.1.4, que justifiquem a imposição de penalidade mais grave (art. 156, §5º, da Lei nº 14.133, de 2021).</w:t>
      </w:r>
    </w:p>
    <w:p w:rsidR="00000000" w:rsidDel="00000000" w:rsidP="00000000" w:rsidRDefault="00000000" w:rsidRPr="00000000" w14:paraId="0000031E">
      <w:pPr>
        <w:widowControl w:val="0"/>
        <w:numPr>
          <w:ilvl w:val="2"/>
          <w:numId w:val="6"/>
        </w:numPr>
        <w:tabs>
          <w:tab w:val="left" w:leader="none" w:pos="1276"/>
        </w:tabs>
        <w:spacing w:after="170" w:line="360" w:lineRule="auto"/>
        <w:ind w:left="708.6614173228347" w:firstLine="0"/>
        <w:rPr>
          <w:rFonts w:ascii="Aptos Narrow" w:cs="Aptos Narrow" w:eastAsia="Aptos Narrow" w:hAnsi="Aptos Narrow"/>
        </w:rPr>
      </w:pPr>
      <w:r w:rsidDel="00000000" w:rsidR="00000000" w:rsidRPr="00000000">
        <w:rPr>
          <w:rFonts w:ascii="Aptos Narrow" w:cs="Aptos Narrow" w:eastAsia="Aptos Narrow" w:hAnsi="Aptos Narrow"/>
          <w:b w:val="1"/>
          <w:bCs w:val="1"/>
          <w:sz w:val="20"/>
          <w:szCs w:val="20"/>
          <w:rtl w:val="0"/>
        </w:rPr>
        <w:t xml:space="preserve">Multa: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widowControl w:val="0"/>
        <w:numPr>
          <w:ilvl w:val="3"/>
          <w:numId w:val="6"/>
        </w:numPr>
        <w:tabs>
          <w:tab w:val="left" w:leader="none" w:pos="959"/>
        </w:tabs>
        <w:spacing w:line="360" w:lineRule="auto"/>
        <w:ind w:left="1984.251968503937" w:firstLine="0"/>
        <w:rPr>
          <w:rFonts w:ascii="Aptos Narrow" w:cs="Aptos Narrow" w:eastAsia="Aptos Narrow" w:hAnsi="Aptos Narrow"/>
        </w:rPr>
      </w:pPr>
      <w:r w:rsidDel="00000000" w:rsidR="00000000" w:rsidRPr="00000000">
        <w:rPr>
          <w:rFonts w:ascii="Aptos Narrow" w:cs="Aptos Narrow" w:eastAsia="Aptos Narrow" w:hAnsi="Aptos Narrow"/>
          <w:b w:val="1"/>
          <w:bCs w:val="1"/>
          <w:sz w:val="20"/>
          <w:szCs w:val="20"/>
          <w:rtl w:val="0"/>
        </w:rPr>
        <w:t xml:space="preserve">Moratória</w:t>
      </w: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 de 1% (um por cento) por dia de atraso injustificado sobre o valor da parcela inadimplida, até o limite de 30 (trinta) dias;</w:t>
      </w:r>
    </w:p>
    <w:p w:rsidR="00000000" w:rsidDel="00000000" w:rsidP="00000000" w:rsidRDefault="00000000" w:rsidRPr="00000000" w14:paraId="00000320">
      <w:pPr>
        <w:widowControl w:val="0"/>
        <w:numPr>
          <w:ilvl w:val="3"/>
          <w:numId w:val="6"/>
        </w:numPr>
        <w:tabs>
          <w:tab w:val="left" w:leader="none" w:pos="959"/>
        </w:tabs>
        <w:spacing w:line="360" w:lineRule="auto"/>
        <w:ind w:left="1984.251968503937" w:firstLine="0"/>
        <w:rPr>
          <w:rFonts w:ascii="Aptos Narrow" w:cs="Aptos Narrow" w:eastAsia="Aptos Narrow" w:hAnsi="Aptos Narrow"/>
        </w:rPr>
      </w:pPr>
      <w:r w:rsidDel="00000000" w:rsidR="00000000" w:rsidRPr="00000000">
        <w:rPr>
          <w:rFonts w:ascii="Aptos Narrow" w:cs="Aptos Narrow" w:eastAsia="Aptos Narrow" w:hAnsi="Aptos Narrow"/>
          <w:b w:val="1"/>
          <w:bCs w:val="1"/>
          <w:sz w:val="20"/>
          <w:szCs w:val="20"/>
          <w:rtl w:val="0"/>
        </w:rPr>
        <w:t xml:space="preserve">Compensatória,</w:t>
      </w: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 para as infrações previstas nos subitens 10.1.5 a 10.1.8 de 5% a 15% do valor do contrato;</w:t>
      </w:r>
    </w:p>
    <w:p w:rsidR="00000000" w:rsidDel="00000000" w:rsidP="00000000" w:rsidRDefault="00000000" w:rsidRPr="00000000" w14:paraId="00000321">
      <w:pPr>
        <w:widowControl w:val="0"/>
        <w:numPr>
          <w:ilvl w:val="3"/>
          <w:numId w:val="6"/>
        </w:numPr>
        <w:tabs>
          <w:tab w:val="left" w:leader="none" w:pos="959"/>
        </w:tabs>
        <w:spacing w:line="360" w:lineRule="auto"/>
        <w:ind w:left="1984.251968503937" w:firstLine="0"/>
        <w:rPr>
          <w:rFonts w:ascii="Aptos Narrow" w:cs="Aptos Narrow" w:eastAsia="Aptos Narrow" w:hAnsi="Aptos Narrow"/>
        </w:rPr>
      </w:pPr>
      <w:r w:rsidDel="00000000" w:rsidR="00000000" w:rsidRPr="00000000">
        <w:rPr>
          <w:rFonts w:ascii="Aptos Narrow" w:cs="Aptos Narrow" w:eastAsia="Aptos Narrow" w:hAnsi="Aptos Narrow"/>
          <w:b w:val="1"/>
          <w:bCs w:val="1"/>
          <w:sz w:val="20"/>
          <w:szCs w:val="20"/>
          <w:rtl w:val="0"/>
        </w:rPr>
        <w:t xml:space="preserve">Compensatória,</w:t>
      </w: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 para a inexecução total do contrato prevista no subitem 10.1.3 de 20% a 30% do valor do contrato;</w:t>
      </w:r>
    </w:p>
    <w:p w:rsidR="00000000" w:rsidDel="00000000" w:rsidP="00000000" w:rsidRDefault="00000000" w:rsidRPr="00000000" w14:paraId="00000322">
      <w:pPr>
        <w:widowControl w:val="0"/>
        <w:numPr>
          <w:ilvl w:val="3"/>
          <w:numId w:val="6"/>
        </w:numPr>
        <w:tabs>
          <w:tab w:val="left" w:leader="none" w:pos="959"/>
        </w:tabs>
        <w:spacing w:line="360" w:lineRule="auto"/>
        <w:ind w:left="1984.251968503937" w:firstLine="0"/>
        <w:rPr>
          <w:rFonts w:ascii="Aptos Narrow" w:cs="Aptos Narrow" w:eastAsia="Aptos Narrow" w:hAnsi="Aptos Narrow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Para as infrações descritas nos subitens 10.1.1, 10.1.2 e 10.1.4, a multa será de 15% a 20% do valor do Contrato.</w:t>
      </w:r>
    </w:p>
    <w:p w:rsidR="00000000" w:rsidDel="00000000" w:rsidP="00000000" w:rsidRDefault="00000000" w:rsidRPr="00000000" w14:paraId="00000323">
      <w:pPr>
        <w:widowControl w:val="0"/>
        <w:numPr>
          <w:ilvl w:val="1"/>
          <w:numId w:val="6"/>
        </w:numPr>
        <w:tabs>
          <w:tab w:val="left" w:leader="none" w:pos="959"/>
        </w:tabs>
        <w:spacing w:line="360" w:lineRule="auto"/>
        <w:rPr>
          <w:rFonts w:ascii="Aptos Narrow" w:cs="Aptos Narrow" w:eastAsia="Aptos Narrow" w:hAnsi="Aptos Narrow"/>
          <w:sz w:val="20"/>
          <w:szCs w:val="20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A aplicação das sanções previstas neste contrato não exclui, em hipótese alguma, a obrigação de reparação integral do dano causado ao Contratante (art. 156, §9º, da Lei nº 14.133, de 2021).</w:t>
      </w:r>
    </w:p>
    <w:p w:rsidR="00000000" w:rsidDel="00000000" w:rsidP="00000000" w:rsidRDefault="00000000" w:rsidRPr="00000000" w14:paraId="00000324">
      <w:pPr>
        <w:widowControl w:val="0"/>
        <w:numPr>
          <w:ilvl w:val="1"/>
          <w:numId w:val="6"/>
        </w:numPr>
        <w:spacing w:after="170" w:line="360" w:lineRule="auto"/>
        <w:rPr>
          <w:rFonts w:ascii="Aptos Narrow" w:cs="Aptos Narrow" w:eastAsia="Aptos Narrow" w:hAnsi="Aptos Narrow"/>
          <w:sz w:val="20"/>
          <w:szCs w:val="20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Todas as sanções previstas neste contrato poderão ser aplicadas cumulativamente com a multa (art. 156, §7º, da Lei nº 14.133, de 2021).</w:t>
      </w:r>
    </w:p>
    <w:p w:rsidR="00000000" w:rsidDel="00000000" w:rsidP="00000000" w:rsidRDefault="00000000" w:rsidRPr="00000000" w14:paraId="00000325">
      <w:pPr>
        <w:widowControl w:val="0"/>
        <w:numPr>
          <w:ilvl w:val="2"/>
          <w:numId w:val="6"/>
        </w:numPr>
        <w:spacing w:after="170" w:line="360" w:lineRule="auto"/>
        <w:ind w:left="708.6614173228347" w:firstLine="0"/>
        <w:rPr>
          <w:rFonts w:ascii="Aptos Narrow" w:cs="Aptos Narrow" w:eastAsia="Aptos Narrow" w:hAnsi="Aptos Narrow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Antes da aplicação da multa será facultada a defesa do interessado no prazo de 15 (quinze) dias úteis, contado da data de sua intimação (art. 157, da Lei nº 14.133, de 2021)</w:t>
      </w:r>
    </w:p>
    <w:p w:rsidR="00000000" w:rsidDel="00000000" w:rsidP="00000000" w:rsidRDefault="00000000" w:rsidRPr="00000000" w14:paraId="00000326">
      <w:pPr>
        <w:widowControl w:val="0"/>
        <w:numPr>
          <w:ilvl w:val="1"/>
          <w:numId w:val="6"/>
        </w:numPr>
        <w:spacing w:after="170" w:line="360" w:lineRule="auto"/>
        <w:rPr>
          <w:rFonts w:ascii="Aptos Narrow" w:cs="Aptos Narrow" w:eastAsia="Aptos Narrow" w:hAnsi="Aptos Narrow"/>
          <w:sz w:val="20"/>
          <w:szCs w:val="20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Se a multa aplicada e as indenizações cabíveis forem superiores ao valor do pagamento eventualmente devido pelo Contratante ao Contratado, além da perda desse valor, a diferença será descontada da garantia prestada ou será cobrada judicialmente (art. 156, §8º, da Lei nº 14.133, de 2021).</w:t>
      </w:r>
    </w:p>
    <w:p w:rsidR="00000000" w:rsidDel="00000000" w:rsidP="00000000" w:rsidRDefault="00000000" w:rsidRPr="00000000" w14:paraId="00000327">
      <w:pPr>
        <w:widowControl w:val="0"/>
        <w:numPr>
          <w:ilvl w:val="2"/>
          <w:numId w:val="6"/>
        </w:numPr>
        <w:spacing w:after="170" w:line="360" w:lineRule="auto"/>
        <w:ind w:left="708.6614173228347" w:firstLine="0"/>
        <w:rPr>
          <w:rFonts w:ascii="Aptos Narrow" w:cs="Aptos Narrow" w:eastAsia="Aptos Narrow" w:hAnsi="Aptos Narrow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Previamente ao encaminhamento à cobrança judicial, a multa poderá ser recolhida administrativamente no prazo máximo de 15 (quinze) dias, a contar da data do recebimento da comunicação enviada pela autoridade competente.</w:t>
      </w:r>
    </w:p>
    <w:p w:rsidR="00000000" w:rsidDel="00000000" w:rsidP="00000000" w:rsidRDefault="00000000" w:rsidRPr="00000000" w14:paraId="00000328">
      <w:pPr>
        <w:widowControl w:val="0"/>
        <w:numPr>
          <w:ilvl w:val="1"/>
          <w:numId w:val="6"/>
        </w:numPr>
        <w:spacing w:after="170" w:line="360" w:lineRule="auto"/>
        <w:rPr>
          <w:rFonts w:ascii="Aptos Narrow" w:cs="Aptos Narrow" w:eastAsia="Aptos Narrow" w:hAnsi="Aptos Narrow"/>
          <w:sz w:val="20"/>
          <w:szCs w:val="20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A aplicação das sanções realizar-se-á em processo administrativo que assegure o contraditório e a ampla defesa ao Contratado, observando-se o procedimento previsto no caput e parágrafos do art. 158 da Lei nº 14.133, de 2021, para as penalidades de impedimento de licitar e contratar e de declaração de inidoneidade para licitar ou contratar.</w:t>
      </w:r>
    </w:p>
    <w:p w:rsidR="00000000" w:rsidDel="00000000" w:rsidP="00000000" w:rsidRDefault="00000000" w:rsidRPr="00000000" w14:paraId="00000329">
      <w:pPr>
        <w:widowControl w:val="0"/>
        <w:numPr>
          <w:ilvl w:val="1"/>
          <w:numId w:val="6"/>
        </w:numPr>
        <w:spacing w:after="170" w:line="360" w:lineRule="auto"/>
        <w:rPr>
          <w:rFonts w:ascii="Aptos Narrow" w:cs="Aptos Narrow" w:eastAsia="Aptos Narrow" w:hAnsi="Aptos Narrow"/>
          <w:sz w:val="20"/>
          <w:szCs w:val="20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Na aplicação das sanções serão considerados (art. 156, §1º, da Lei nº 14.133, de 2021):</w:t>
      </w:r>
    </w:p>
    <w:p w:rsidR="00000000" w:rsidDel="00000000" w:rsidP="00000000" w:rsidRDefault="00000000" w:rsidRPr="00000000" w14:paraId="0000032A">
      <w:pPr>
        <w:widowControl w:val="0"/>
        <w:numPr>
          <w:ilvl w:val="2"/>
          <w:numId w:val="6"/>
        </w:numPr>
        <w:spacing w:after="170" w:line="360" w:lineRule="auto"/>
        <w:ind w:left="708.6614173228347" w:firstLine="0"/>
        <w:rPr>
          <w:rFonts w:ascii="Aptos Narrow" w:cs="Aptos Narrow" w:eastAsia="Aptos Narrow" w:hAnsi="Aptos Narrow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A natureza e a gravidade da infração cometida;</w:t>
      </w:r>
    </w:p>
    <w:p w:rsidR="00000000" w:rsidDel="00000000" w:rsidP="00000000" w:rsidRDefault="00000000" w:rsidRPr="00000000" w14:paraId="0000032B">
      <w:pPr>
        <w:widowControl w:val="0"/>
        <w:numPr>
          <w:ilvl w:val="2"/>
          <w:numId w:val="6"/>
        </w:numPr>
        <w:spacing w:after="170" w:line="360" w:lineRule="auto"/>
        <w:ind w:left="708.6614173228347" w:firstLine="0"/>
        <w:rPr>
          <w:rFonts w:ascii="Aptos Narrow" w:cs="Aptos Narrow" w:eastAsia="Aptos Narrow" w:hAnsi="Aptos Narrow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As peculiaridades do caso concreto;</w:t>
      </w:r>
    </w:p>
    <w:p w:rsidR="00000000" w:rsidDel="00000000" w:rsidP="00000000" w:rsidRDefault="00000000" w:rsidRPr="00000000" w14:paraId="0000032C">
      <w:pPr>
        <w:widowControl w:val="0"/>
        <w:numPr>
          <w:ilvl w:val="2"/>
          <w:numId w:val="6"/>
        </w:numPr>
        <w:spacing w:after="170" w:line="360" w:lineRule="auto"/>
        <w:ind w:left="708.6614173228347" w:firstLine="0"/>
        <w:rPr>
          <w:rFonts w:ascii="Aptos Narrow" w:cs="Aptos Narrow" w:eastAsia="Aptos Narrow" w:hAnsi="Aptos Narrow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As circunstâncias agravantes ou atenuantes;</w:t>
      </w:r>
    </w:p>
    <w:p w:rsidR="00000000" w:rsidDel="00000000" w:rsidP="00000000" w:rsidRDefault="00000000" w:rsidRPr="00000000" w14:paraId="0000032D">
      <w:pPr>
        <w:widowControl w:val="0"/>
        <w:numPr>
          <w:ilvl w:val="2"/>
          <w:numId w:val="6"/>
        </w:numPr>
        <w:spacing w:after="170" w:line="360" w:lineRule="auto"/>
        <w:ind w:left="708.6614173228347" w:firstLine="0"/>
        <w:rPr>
          <w:rFonts w:ascii="Aptos Narrow" w:cs="Aptos Narrow" w:eastAsia="Aptos Narrow" w:hAnsi="Aptos Narrow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Os danos que dela provierem para o Contratante;</w:t>
      </w:r>
    </w:p>
    <w:p w:rsidR="00000000" w:rsidDel="00000000" w:rsidP="00000000" w:rsidRDefault="00000000" w:rsidRPr="00000000" w14:paraId="0000032E">
      <w:pPr>
        <w:widowControl w:val="0"/>
        <w:numPr>
          <w:ilvl w:val="2"/>
          <w:numId w:val="6"/>
        </w:numPr>
        <w:spacing w:after="170" w:line="360" w:lineRule="auto"/>
        <w:ind w:left="708.6614173228347" w:firstLine="0"/>
        <w:rPr>
          <w:rFonts w:ascii="Aptos Narrow" w:cs="Aptos Narrow" w:eastAsia="Aptos Narrow" w:hAnsi="Aptos Narrow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A implantação ou o aperfeiçoamento de programa de integridade, conforme normas e orientações dos órgãos de controle.</w:t>
      </w:r>
    </w:p>
    <w:p w:rsidR="00000000" w:rsidDel="00000000" w:rsidP="00000000" w:rsidRDefault="00000000" w:rsidRPr="00000000" w14:paraId="0000032F">
      <w:pPr>
        <w:widowControl w:val="0"/>
        <w:numPr>
          <w:ilvl w:val="1"/>
          <w:numId w:val="6"/>
        </w:numPr>
        <w:spacing w:after="170" w:line="360" w:lineRule="auto"/>
        <w:rPr>
          <w:rFonts w:ascii="Aptos Narrow" w:cs="Aptos Narrow" w:eastAsia="Aptos Narrow" w:hAnsi="Aptos Narrow"/>
          <w:sz w:val="20"/>
          <w:szCs w:val="20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Os atos previstos como infrações administrativas na Lei nº 14.133, de 2021, ou em outras leis de licitações e contratos da Administração Pública que também sejam tipificados como atos lesivos na Lei nº 12.846, de 2013, serão apurados e julgados conjuntamente, nos mesmos autos, observados o rito procedimental e autoridade competente definidos na referida Lei (art. 159).</w:t>
      </w:r>
    </w:p>
    <w:p w:rsidR="00000000" w:rsidDel="00000000" w:rsidP="00000000" w:rsidRDefault="00000000" w:rsidRPr="00000000" w14:paraId="00000330">
      <w:pPr>
        <w:widowControl w:val="0"/>
        <w:numPr>
          <w:ilvl w:val="1"/>
          <w:numId w:val="6"/>
        </w:numPr>
        <w:spacing w:after="170" w:line="360" w:lineRule="auto"/>
        <w:rPr>
          <w:rFonts w:ascii="Aptos Narrow" w:cs="Aptos Narrow" w:eastAsia="Aptos Narrow" w:hAnsi="Aptos Narrow"/>
          <w:sz w:val="20"/>
          <w:szCs w:val="20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A personalidade jurídica do Contratado poderá ser desconsiderada sempre que utilizada com abuso do direito para facilitar, encobrir ou dissimular a prática dos atos ilícitos previstos neste Projeto Básico ou para provocar confusão patrimonial, e, nesse caso, todos os efeitos das sanções aplicadas à pessoa jurídica serão estendidos aos seus administradores e sócios com poderes de administração, à pessoa jurídica sucessora ou à empresa do mesmo ramo com relação de coligação ou controle, de fato ou de direito, com o Contratado, observados, em todos os casos, o contraditório, a ampla defesa e a obrigatoriedade de análise jurídica prévia (art. 160, da Lei nº 14.133, de 2021)</w:t>
      </w:r>
    </w:p>
    <w:p w:rsidR="00000000" w:rsidDel="00000000" w:rsidP="00000000" w:rsidRDefault="00000000" w:rsidRPr="00000000" w14:paraId="00000331">
      <w:pPr>
        <w:widowControl w:val="0"/>
        <w:numPr>
          <w:ilvl w:val="1"/>
          <w:numId w:val="6"/>
        </w:numPr>
        <w:spacing w:after="170" w:line="360" w:lineRule="auto"/>
        <w:rPr>
          <w:rFonts w:ascii="Aptos Narrow" w:cs="Aptos Narrow" w:eastAsia="Aptos Narrow" w:hAnsi="Aptos Narrow"/>
          <w:sz w:val="20"/>
          <w:szCs w:val="20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O Contratante deverá, no prazo máximo 15 (quinze) dias úteis, contado da data de aplicação da sanção, informar e manter atualizados os dados relativos às sanções por ela aplicadas, para fins de publicidade no Cadastro Nacional de Empresas Inidôneas e Suspensas (Ceis) e no Cadastro Nacional de Empresas Punidas (Cnep), instituídos no âmbito do Poder Executivo Federal. (Art. 161, da Lei nº 14.133, de 2021)</w:t>
      </w:r>
    </w:p>
    <w:p w:rsidR="00000000" w:rsidDel="00000000" w:rsidP="00000000" w:rsidRDefault="00000000" w:rsidRPr="00000000" w14:paraId="00000332">
      <w:pPr>
        <w:widowControl w:val="0"/>
        <w:numPr>
          <w:ilvl w:val="1"/>
          <w:numId w:val="6"/>
        </w:numPr>
        <w:spacing w:after="170" w:line="360" w:lineRule="auto"/>
        <w:rPr>
          <w:rFonts w:ascii="Aptos Narrow" w:cs="Aptos Narrow" w:eastAsia="Aptos Narrow" w:hAnsi="Aptos Narrow"/>
          <w:sz w:val="20"/>
          <w:szCs w:val="20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As sanções de impedimento de licitar e contratar e declaração de inidoneidade para licitar ou contratar são passíveis de reabilitação na forma do art. 163 da Lei nº 14.133/21.</w:t>
      </w:r>
    </w:p>
    <w:p w:rsidR="00000000" w:rsidDel="00000000" w:rsidP="00000000" w:rsidRDefault="00000000" w:rsidRPr="00000000" w14:paraId="00000333">
      <w:pPr>
        <w:widowControl w:val="0"/>
        <w:numPr>
          <w:ilvl w:val="1"/>
          <w:numId w:val="6"/>
        </w:numPr>
        <w:spacing w:after="170" w:line="360" w:lineRule="auto"/>
        <w:rPr>
          <w:rFonts w:ascii="Aptos Narrow" w:cs="Aptos Narrow" w:eastAsia="Aptos Narrow" w:hAnsi="Aptos Narrow"/>
          <w:sz w:val="20"/>
          <w:szCs w:val="20"/>
        </w:rPr>
      </w:pPr>
      <w:r w:rsidDel="00000000" w:rsidR="00000000" w:rsidRPr="00000000">
        <w:rPr>
          <w:rFonts w:ascii="Aptos Narrow" w:cs="Aptos Narrow" w:eastAsia="Aptos Narrow" w:hAnsi="Aptos Narrow"/>
          <w:sz w:val="20"/>
          <w:szCs w:val="20"/>
          <w:rtl w:val="0"/>
        </w:rPr>
        <w:t xml:space="preserve">Os débitos do contratado para com a Procuradoria Geral de Justiça, resultantes de multa administrativa e/ou indenizações, não inscritos em dívida ativa, poderão ser compensados, total ou parcialmente, com os créditos devidos pelo referido órgão decorrentes deste mesmo contrato ou de outros contratos administrativos que o contratado possua com o mesmo órgão ora contratante, na forma da Instrução Normativa SEGES/ME nº 26, de 13 de abril de 2022.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276" w:lineRule="auto"/>
        <w:ind w:right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5">
      <w:pPr>
        <w:numPr>
          <w:ilvl w:val="0"/>
          <w:numId w:val="6"/>
        </w:numPr>
        <w:tabs>
          <w:tab w:val="left" w:leader="none" w:pos="0"/>
          <w:tab w:val="left" w:leader="none" w:pos="485"/>
          <w:tab w:val="left" w:leader="none" w:pos="720"/>
        </w:tabs>
        <w:spacing w:after="17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FORMA E CRITÉRIO DE SELEÇÃO DO FORNECEDOR E FORMA DE FORNECIMENTO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6">
      <w:pPr>
        <w:numPr>
          <w:ilvl w:val="1"/>
          <w:numId w:val="6"/>
        </w:numPr>
        <w:spacing w:after="240" w:before="24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Forma de seleção e critério de julgamento da proposta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numPr>
          <w:ilvl w:val="2"/>
          <w:numId w:val="6"/>
        </w:numPr>
        <w:spacing w:after="240" w:before="24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A seleção do fornecedor será realizada mediante licitação na modalidade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Pregão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, na forma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Eletrônica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, adotando-se 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Sistema de Registro de Preços (SRP)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, nos termos do art. 78, inciso IV, e arts. 82 a 86 da Lei nº 14.133/2021, considerando o critério de julgamento por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Menor Preço Global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8">
      <w:pPr>
        <w:numPr>
          <w:ilvl w:val="2"/>
          <w:numId w:val="6"/>
        </w:numPr>
        <w:spacing w:after="240" w:before="240" w:line="360" w:lineRule="auto"/>
        <w:ind w:left="708.6614173228347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contratação será realizada mediante autorização da autoridade competente, observando-se as condições e especificações previamente estabelecidas, de forma a assegurar as melhores condições para a Administração.</w:t>
        <w:tab/>
      </w:r>
    </w:p>
    <w:p w:rsidR="00000000" w:rsidDel="00000000" w:rsidP="00000000" w:rsidRDefault="00000000" w:rsidRPr="00000000" w14:paraId="00000339">
      <w:pPr>
        <w:numPr>
          <w:ilvl w:val="1"/>
          <w:numId w:val="6"/>
        </w:numPr>
        <w:spacing w:after="240" w:before="24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Da aplicação da Margem de Preferência</w:t>
      </w:r>
    </w:p>
    <w:p w:rsidR="00000000" w:rsidDel="00000000" w:rsidP="00000000" w:rsidRDefault="00000000" w:rsidRPr="00000000" w14:paraId="0000033A">
      <w:pPr>
        <w:numPr>
          <w:ilvl w:val="2"/>
          <w:numId w:val="6"/>
        </w:numPr>
        <w:spacing w:after="0" w:before="200" w:line="360" w:lineRule="auto"/>
        <w:ind w:left="708.6614173228347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Não será aplicada margem de preferência na presente contratação</w:t>
      </w:r>
    </w:p>
    <w:p w:rsidR="00000000" w:rsidDel="00000000" w:rsidP="00000000" w:rsidRDefault="00000000" w:rsidRPr="00000000" w14:paraId="0000033B">
      <w:pPr>
        <w:numPr>
          <w:ilvl w:val="1"/>
          <w:numId w:val="6"/>
        </w:numPr>
        <w:spacing w:after="0" w:before="200" w:line="360" w:lineRule="auto"/>
        <w:rPr>
          <w:rFonts w:ascii="Arial" w:cs="Arial" w:eastAsia="Arial" w:hAnsi="Arial"/>
          <w:b w:val="1"/>
          <w:bCs w:val="1"/>
          <w:color w:val="303030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303030"/>
          <w:sz w:val="20"/>
          <w:szCs w:val="20"/>
          <w:highlight w:val="white"/>
          <w:rtl w:val="0"/>
        </w:rPr>
        <w:t xml:space="preserve">Da Comprovação de Parceria e Capacidade de Execução (Art. 41, IV, da Lei nº 14.133/2021)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C">
      <w:pPr>
        <w:numPr>
          <w:ilvl w:val="2"/>
          <w:numId w:val="6"/>
        </w:numPr>
        <w:spacing w:after="200" w:before="200" w:line="360" w:lineRule="auto"/>
        <w:ind w:left="708.6614173228347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Para efeito de qualificação técnica, a LICITANTE deve demonstrar sua aptidão e capacidade técnico-operacional mínima adequada para a execução do OBJETO pretendido mediante comprovação de prestação bem-sucedida de serviços em características e quantidades compatíveis com a presente contratação - em, pelo menos,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50%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do quantitativo especificado pela Contratante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- mediante apresentação de um ou mais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ATESTADO(S) DE CAPACIDADE TÉCNICA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33D">
      <w:pPr>
        <w:widowControl w:val="0"/>
        <w:numPr>
          <w:ilvl w:val="2"/>
          <w:numId w:val="6"/>
        </w:numPr>
        <w:spacing w:after="200" w:before="0" w:line="360" w:lineRule="auto"/>
        <w:ind w:left="708.6614173228347" w:firstLine="0"/>
        <w:rPr>
          <w:rFonts w:ascii="Arial" w:cs="Arial" w:eastAsia="Arial" w:hAnsi="Arial"/>
          <w:sz w:val="20"/>
          <w:szCs w:val="20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Como condição para a aceitação da proposta, a licitante classificada provisoriamente em primeiro lugar após a fase de lances deverá apresentar documentação que comprove sua autorização pelo fabricante (Google) para a comercialização e implementação dos serviços. </w:t>
      </w:r>
    </w:p>
    <w:p w:rsidR="00000000" w:rsidDel="00000000" w:rsidP="00000000" w:rsidRDefault="00000000" w:rsidRPr="00000000" w14:paraId="0000033E">
      <w:pPr>
        <w:widowControl w:val="0"/>
        <w:numPr>
          <w:ilvl w:val="2"/>
          <w:numId w:val="6"/>
        </w:numPr>
        <w:spacing w:after="200" w:before="0" w:line="360" w:lineRule="auto"/>
        <w:ind w:left="708.6614173228347" w:firstLine="0"/>
        <w:rPr>
          <w:rFonts w:ascii="Arial" w:cs="Arial" w:eastAsia="Arial" w:hAnsi="Arial"/>
          <w:sz w:val="20"/>
          <w:szCs w:val="20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Esta comprovação deve ser feita mediante declaração emitida pelo fabricante (Google) ou por meio de comprovante de parceria vigente como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Revenda Autorizada (Google Partner)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F">
      <w:pPr>
        <w:widowControl w:val="0"/>
        <w:numPr>
          <w:ilvl w:val="2"/>
          <w:numId w:val="6"/>
        </w:numPr>
        <w:spacing w:after="0" w:before="200" w:line="360" w:lineRule="auto"/>
        <w:ind w:left="708.6614173228347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autorização deve abranger: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0">
      <w:pPr>
        <w:widowControl w:val="0"/>
        <w:numPr>
          <w:ilvl w:val="3"/>
          <w:numId w:val="6"/>
        </w:numPr>
        <w:spacing w:after="0" w:before="20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Comercialização das subscrições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;</w:t>
      </w:r>
    </w:p>
    <w:p w:rsidR="00000000" w:rsidDel="00000000" w:rsidP="00000000" w:rsidRDefault="00000000" w:rsidRPr="00000000" w14:paraId="00000341">
      <w:pPr>
        <w:widowControl w:val="0"/>
        <w:numPr>
          <w:ilvl w:val="3"/>
          <w:numId w:val="6"/>
        </w:numPr>
        <w:spacing w:after="0" w:afterAutospacing="0" w:before="200" w:line="360" w:lineRule="auto"/>
        <w:ind w:left="1417.3228346456694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Prestação de serviços de suporte técnico especializado e sustentação operacional, incluindo: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Gestão de incidentes;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Apoio à configuração do painel administrativo;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Repasse de conhecimento (tira-dúvidas)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2">
      <w:pPr>
        <w:widowControl w:val="0"/>
        <w:numPr>
          <w:ilvl w:val="2"/>
          <w:numId w:val="6"/>
        </w:numPr>
        <w:spacing w:after="0" w:before="0" w:beforeAutospacing="0" w:line="360" w:lineRule="auto"/>
        <w:ind w:left="708.6614173228347" w:firstLine="0"/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 Acordo de Nível de Serviço (SLA) para estes serviços deverá estar em conformidade com o definido nos subitens 8.20 a 8.36 deste termo de referência.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276" w:lineRule="auto"/>
        <w:ind w:right="0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276" w:lineRule="auto"/>
        <w:ind w:right="0"/>
        <w:jc w:val="both"/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ESTIMATIVAS DO VALOR DA CONTRATAÇÃO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360" w:lineRule="auto"/>
        <w:ind w:left="425.19685039370086" w:right="0" w:firstLine="0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O custo total médio estimado para o Registro de Preços referente aos itens 1, 2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3 e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(licenças), abrangendo um período de 5 (cinco) anos, totaliza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R$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85.842.000,00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oitenta e cinco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milhões,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oitocentos e quarenta e dois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mil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reais)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425.19685039370086" w:right="0" w:firstLine="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Consequentemente, o custo médio estimado anual é de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R$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17.168.400,00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dezessete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milhões,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cento e sessenta e oito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mil,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quantrocentos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reais)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Adicionalmente, o item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, referente ao treinamento, possui um valor estimado de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R$ 13.863,00 (treze mil, oitocentos e sessenta e três reais)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, sendo este um pagamento único.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360" w:lineRule="auto"/>
        <w:ind w:left="425.19685039370086" w:right="0" w:firstLine="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Esses valores estão em conformidade com a estimativa de preços detalhada no mapa de preços (pesquisa de mercado e contratações públicas), conforme demonstrado na tabela a seguir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tbl>
      <w:tblPr>
        <w:tblStyle w:val="Table6"/>
        <w:tblW w:w="98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80"/>
        <w:gridCol w:w="2115"/>
        <w:gridCol w:w="735"/>
        <w:gridCol w:w="855"/>
        <w:gridCol w:w="1110"/>
        <w:gridCol w:w="1260"/>
        <w:gridCol w:w="1425"/>
        <w:gridCol w:w="1530"/>
        <w:tblGridChange w:id="0">
          <w:tblGrid>
            <w:gridCol w:w="780"/>
            <w:gridCol w:w="2115"/>
            <w:gridCol w:w="735"/>
            <w:gridCol w:w="855"/>
            <w:gridCol w:w="1110"/>
            <w:gridCol w:w="1260"/>
            <w:gridCol w:w="1425"/>
            <w:gridCol w:w="1530"/>
          </w:tblGrid>
        </w:tblGridChange>
      </w:tblGrid>
      <w:tr>
        <w:trPr>
          <w:cantSplit w:val="0"/>
          <w:trHeight w:val="455" w:hRule="atLeast"/>
          <w:tblHeader w:val="0"/>
        </w:trPr>
        <w:tc>
          <w:tcPr>
            <w:gridSpan w:val="8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8">
            <w:pPr>
              <w:spacing w:after="24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GRUPO 1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0">
            <w:pPr>
              <w:spacing w:after="24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1">
            <w:pPr>
              <w:spacing w:after="24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Especificação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2">
            <w:pPr>
              <w:spacing w:after="24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CATSER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3">
            <w:pPr>
              <w:spacing w:after="24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Quantidade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4">
            <w:pPr>
              <w:spacing w:after="24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Valor Unitário</w:t>
            </w:r>
          </w:p>
          <w:p w:rsidR="00000000" w:rsidDel="00000000" w:rsidP="00000000" w:rsidRDefault="00000000" w:rsidRPr="00000000" w14:paraId="00000355">
            <w:pPr>
              <w:shd w:fill="auto" w:val="clear"/>
              <w:spacing w:after="240" w:before="240" w:line="36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R$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6">
            <w:pPr>
              <w:spacing w:after="24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Valor Mensal</w:t>
            </w:r>
          </w:p>
          <w:p w:rsidR="00000000" w:rsidDel="00000000" w:rsidP="00000000" w:rsidRDefault="00000000" w:rsidRPr="00000000" w14:paraId="00000357">
            <w:pPr>
              <w:shd w:fill="auto" w:val="clear"/>
              <w:spacing w:after="240" w:before="240" w:line="36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R$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8">
            <w:pPr>
              <w:spacing w:after="24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Valor Total Anual</w:t>
            </w:r>
          </w:p>
          <w:p w:rsidR="00000000" w:rsidDel="00000000" w:rsidP="00000000" w:rsidRDefault="00000000" w:rsidRPr="00000000" w14:paraId="00000359">
            <w:pPr>
              <w:shd w:fill="auto" w:val="clear"/>
              <w:spacing w:after="240" w:before="240" w:line="36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R$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A">
            <w:pPr>
              <w:spacing w:after="24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Valor Total </w:t>
            </w:r>
          </w:p>
          <w:p w:rsidR="00000000" w:rsidDel="00000000" w:rsidP="00000000" w:rsidRDefault="00000000" w:rsidRPr="00000000" w14:paraId="0000035B">
            <w:pPr>
              <w:spacing w:after="24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(5 anos)</w:t>
            </w:r>
          </w:p>
          <w:p w:rsidR="00000000" w:rsidDel="00000000" w:rsidP="00000000" w:rsidRDefault="00000000" w:rsidRPr="00000000" w14:paraId="0000035C">
            <w:pPr>
              <w:shd w:fill="auto" w:val="clear"/>
              <w:spacing w:after="240" w:before="240" w:line="36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R$ </w:t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D">
            <w:pPr>
              <w:spacing w:after="24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35E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Serviços em nuvem pública SaaS - Licenças de Uso Google Workspace Enterprise Starter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F">
            <w:pPr>
              <w:spacing w:after="240" w:befor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26077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0">
            <w:pPr>
              <w:spacing w:after="240" w:befor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3000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361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41,75</w:t>
            </w:r>
          </w:p>
        </w:tc>
        <w:tc>
          <w:tcPr>
            <w:tcBorders>
              <w:top w:color="000000" w:space="0" w:sz="12" w:val="single"/>
              <w:left w:color="cccccc" w:space="0" w:sz="6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362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125.250,00</w:t>
            </w:r>
          </w:p>
        </w:tc>
        <w:tc>
          <w:tcPr>
            <w:tcBorders>
              <w:top w:color="000000" w:space="0" w:sz="12" w:val="single"/>
              <w:left w:color="cccccc" w:space="0" w:sz="6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363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1.503.000,00</w:t>
            </w:r>
          </w:p>
        </w:tc>
        <w:tc>
          <w:tcPr>
            <w:tcBorders>
              <w:top w:color="000000" w:space="0" w:sz="12" w:val="single"/>
              <w:left w:color="cccccc" w:space="0" w:sz="6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364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7.515.000,00</w:t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5">
            <w:pPr>
              <w:spacing w:after="24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366">
            <w:pPr>
              <w:spacing w:after="24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367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Serviços em nuvem pública SaaS - Licenças de Uso Google Workspace Enterprise Standard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8">
            <w:pPr>
              <w:spacing w:after="240" w:befor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26077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9">
            <w:pPr>
              <w:spacing w:after="240" w:befor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3000</w:t>
            </w:r>
          </w:p>
        </w:tc>
        <w:tc>
          <w:tcPr>
            <w:tcBorders>
              <w:top w:color="cccccc" w:space="0" w:sz="6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36A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108,16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36B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324.480,00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36C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3.893.760,00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36D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19.468.800,00</w:t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E">
            <w:pPr>
              <w:spacing w:after="24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36F">
            <w:pPr>
              <w:spacing w:after="24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370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Serviços em nuvem pública SaaS - Licenças de Uso Google Workspace Enterprise Plus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1">
            <w:pPr>
              <w:spacing w:after="240" w:befor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26077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2">
            <w:pPr>
              <w:spacing w:after="240" w:befor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3000</w:t>
            </w:r>
          </w:p>
        </w:tc>
        <w:tc>
          <w:tcPr>
            <w:tcBorders>
              <w:top w:color="cccccc" w:space="0" w:sz="6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373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145,39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374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436.170,00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375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5.234.040,00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376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26.170.200,00</w:t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b6d7a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377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VALOR PARCIAL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cccccc" w:space="0" w:sz="6" w:val="single"/>
              <w:bottom w:color="000000" w:space="0" w:sz="12" w:val="single"/>
              <w:right w:color="000000" w:space="0" w:sz="12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B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cccccc" w:space="0" w:sz="6" w:val="single"/>
              <w:bottom w:color="000000" w:space="0" w:sz="12" w:val="single"/>
              <w:right w:color="000000" w:space="0" w:sz="12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C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885.900,00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cccccc" w:space="0" w:sz="6" w:val="single"/>
              <w:bottom w:color="000000" w:space="0" w:sz="12" w:val="single"/>
              <w:right w:color="000000" w:space="0" w:sz="12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D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10.630.800,00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cccccc" w:space="0" w:sz="6" w:val="single"/>
              <w:bottom w:color="000000" w:space="0" w:sz="12" w:val="single"/>
              <w:right w:color="000000" w:space="0" w:sz="12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E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53.154.000,00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F">
            <w:pPr>
              <w:spacing w:after="24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380">
            <w:pPr>
              <w:spacing w:after="24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381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Treinamento - Administrador (PAGAMENTO ÚNICO)</w:t>
            </w:r>
          </w:p>
          <w:p w:rsidR="00000000" w:rsidDel="00000000" w:rsidP="00000000" w:rsidRDefault="00000000" w:rsidRPr="00000000" w14:paraId="00000382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(5 pessoas por turma)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383">
            <w:pPr>
              <w:spacing w:after="240" w:before="20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3840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4">
            <w:pPr>
              <w:spacing w:after="240" w:befor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5">
            <w:pPr>
              <w:shd w:fill="auto" w:val="clear"/>
              <w:spacing w:after="240" w:before="240" w:line="36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13.863,00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6">
            <w:pPr>
              <w:shd w:fill="auto" w:val="clear"/>
              <w:spacing w:after="240" w:before="240" w:line="36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7">
            <w:pPr>
              <w:shd w:fill="auto" w:val="clear"/>
              <w:spacing w:after="240" w:before="240" w:line="36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8">
            <w:pPr>
              <w:shd w:fill="auto" w:val="clear"/>
              <w:spacing w:after="240" w:before="240" w:line="36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9">
            <w:pPr>
              <w:spacing w:after="24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57.0" w:type="dxa"/>
              <w:left w:w="57.0" w:type="dxa"/>
              <w:bottom w:w="57.0" w:type="dxa"/>
              <w:right w:w="57.0" w:type="dxa"/>
            </w:tcMar>
          </w:tcPr>
          <w:p w:rsidR="00000000" w:rsidDel="00000000" w:rsidP="00000000" w:rsidRDefault="00000000" w:rsidRPr="00000000" w14:paraId="0000038A">
            <w:pPr>
              <w:widowControl w:val="0"/>
              <w:spacing w:after="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Serviços em nuvem pública SaaS - Licenças de Uso Google Gemini Enterprise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B">
            <w:pPr>
              <w:spacing w:after="240" w:befor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26077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C">
            <w:pPr>
              <w:spacing w:after="240" w:befor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3000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D">
            <w:pPr>
              <w:shd w:fill="auto" w:val="clear"/>
              <w:spacing w:after="240" w:before="240" w:line="36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181,60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E">
            <w:pPr>
              <w:shd w:fill="auto" w:val="clear"/>
              <w:spacing w:after="240" w:before="240" w:line="36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544.800,00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F">
            <w:pPr>
              <w:shd w:fill="auto" w:val="clear"/>
              <w:spacing w:after="240" w:before="240" w:line="36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6.537.600,00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0">
            <w:pPr>
              <w:shd w:fill="auto" w:val="clear"/>
              <w:spacing w:after="240" w:before="240" w:line="36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32.688.000,00</w:t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b6d7a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391">
            <w:pPr>
              <w:spacing w:after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VALOR 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cccccc" w:space="0" w:sz="6" w:val="single"/>
              <w:bottom w:color="000000" w:space="0" w:sz="12" w:val="single"/>
              <w:right w:color="000000" w:space="0" w:sz="12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5">
            <w:pPr>
              <w:spacing w:after="24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cccccc" w:space="0" w:sz="6" w:val="single"/>
              <w:bottom w:color="000000" w:space="0" w:sz="12" w:val="single"/>
              <w:right w:color="000000" w:space="0" w:sz="12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6">
            <w:pPr>
              <w:spacing w:after="24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1.430.700,00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cccccc" w:space="0" w:sz="6" w:val="single"/>
              <w:bottom w:color="000000" w:space="0" w:sz="12" w:val="single"/>
              <w:right w:color="000000" w:space="0" w:sz="12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7">
            <w:pPr>
              <w:spacing w:after="24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17.168.400,00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cccccc" w:space="0" w:sz="6" w:val="single"/>
              <w:bottom w:color="000000" w:space="0" w:sz="12" w:val="single"/>
              <w:right w:color="000000" w:space="0" w:sz="12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8">
            <w:pPr>
              <w:spacing w:after="240" w:line="3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85.842.000,00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0" w:line="276" w:lineRule="auto"/>
        <w:ind w:left="0" w:right="0" w:firstLine="0"/>
        <w:jc w:val="lef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A">
      <w:pPr>
        <w:numPr>
          <w:ilvl w:val="0"/>
          <w:numId w:val="6"/>
        </w:numPr>
        <w:spacing w:after="240" w:before="200" w:line="36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DO REGISTRO DE PREÇOS</w:t>
      </w:r>
    </w:p>
    <w:p w:rsidR="00000000" w:rsidDel="00000000" w:rsidP="00000000" w:rsidRDefault="00000000" w:rsidRPr="00000000" w14:paraId="0000039B">
      <w:pPr>
        <w:spacing w:after="240" w:line="300" w:lineRule="auto"/>
        <w:ind w:left="360" w:firstLine="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Justificativa para formação </w:t>
      </w:r>
    </w:p>
    <w:p w:rsidR="00000000" w:rsidDel="00000000" w:rsidP="00000000" w:rsidRDefault="00000000" w:rsidRPr="00000000" w14:paraId="0000039C">
      <w:pPr>
        <w:numPr>
          <w:ilvl w:val="1"/>
          <w:numId w:val="6"/>
        </w:numPr>
        <w:spacing w:after="240" w:line="300" w:lineRule="auto"/>
        <w:ind w:left="420" w:firstLine="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O Sistema de Registro de Preços será adotado 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por decisão administrativa, conforme expresso no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Despacho nº 371/2026 - GPGJ/DG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Esta decisão reflete as discussões institucionais do Diretor-Geral com o Procurador-Geral de Justiça, nas quais se definiu que a contratação da solução desejada seria formalizada por meio de uma Ata de Registro de Preços, considerando-a a estratégia mais adequada para a gestão administrativa e orçamentária da Instituição.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D">
      <w:pPr>
        <w:spacing w:after="240" w:line="300" w:lineRule="auto"/>
        <w:ind w:left="360" w:firstLine="0"/>
        <w:rPr>
          <w:rFonts w:ascii="Arial" w:cs="Arial" w:eastAsia="Arial" w:hAnsi="Arial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Adesão à Ata de Registro de Preços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E">
      <w:pPr>
        <w:numPr>
          <w:ilvl w:val="1"/>
          <w:numId w:val="6"/>
        </w:numPr>
        <w:spacing w:after="240" w:line="300" w:lineRule="auto"/>
        <w:ind w:left="425.19685039370086" w:firstLine="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As regras referentes às eventuais adesões são as que constam da minuta de Ata de Registro de Preços.</w:t>
      </w:r>
    </w:p>
    <w:p w:rsidR="00000000" w:rsidDel="00000000" w:rsidP="00000000" w:rsidRDefault="00000000" w:rsidRPr="00000000" w14:paraId="0000039F">
      <w:pPr>
        <w:spacing w:after="240" w:line="300" w:lineRule="auto"/>
        <w:ind w:left="360" w:firstLine="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Da Vigência</w:t>
      </w:r>
    </w:p>
    <w:p w:rsidR="00000000" w:rsidDel="00000000" w:rsidP="00000000" w:rsidRDefault="00000000" w:rsidRPr="00000000" w14:paraId="000003A0">
      <w:pPr>
        <w:numPr>
          <w:ilvl w:val="1"/>
          <w:numId w:val="6"/>
        </w:numPr>
        <w:spacing w:after="0" w:line="300" w:lineRule="auto"/>
        <w:ind w:left="425.19685039370086" w:firstLine="0"/>
        <w:rPr>
          <w:rFonts w:ascii="Arial" w:cs="Arial" w:eastAsia="Arial" w:hAnsi="Arial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 validade da Ata de Registro de Preços será de 1 (um) ano, contado a partir do primeiro dia útil subsequente à data de divulgação no PNCP, podendo ser prorrogada por igual período, mediante a anuência do fornecedor, desde que comprovado o preço vantajoso.</w:t>
      </w:r>
    </w:p>
    <w:p w:rsidR="00000000" w:rsidDel="00000000" w:rsidP="00000000" w:rsidRDefault="00000000" w:rsidRPr="00000000" w14:paraId="000003A1">
      <w:pPr>
        <w:spacing w:after="0" w:before="200" w:line="360" w:lineRule="auto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2">
      <w:pPr>
        <w:numPr>
          <w:ilvl w:val="0"/>
          <w:numId w:val="6"/>
        </w:numPr>
        <w:spacing w:before="200" w:line="36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ADEQUAÇÃO ORÇAMENTÁRIA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200" w:line="360" w:lineRule="auto"/>
        <w:ind w:right="0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Por se tratar de Sistema de Registro de Preços, a indicação da dotação orçamentária onera somente as contratações efetivamente realizadas (empenhos). 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200" w:line="360" w:lineRule="auto"/>
        <w:ind w:right="0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Para as contratações decorrentes desta Ata, a despesa correrá à conta dos recursos específicos consignados no Orçamento do exercício em que ocorrer a assinatura do contrato ou emissão da Nota de Empenho, na classificação funcional programática: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200" w:line="276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Ação: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Plano de Contratações Anual 2026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200" w:line="276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Suba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ç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ão: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SERVIÇO DE COMUNICAÇÃO E COLABORAÇÃO EM PLATAFORMA DE NUVEM - GOOGLE WORKSPACE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200" w:line="276" w:lineRule="auto"/>
        <w:ind w:left="708.6614173228347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Natureza de despesa: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Serviço Continuado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200" w:line="276" w:lineRule="auto"/>
        <w:ind w:left="708.6614173228347"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Nível de prioridade: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Alta.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200" w:line="360" w:lineRule="auto"/>
        <w:ind w:right="0"/>
        <w:jc w:val="both"/>
        <w:rPr>
          <w:i w:val="0"/>
          <w:iCs w:val="0"/>
          <w:smallCaps w:val="0"/>
          <w:strike w:val="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A dotação relativa aos exercícios financeiros subsequentes será indicada após aprovação da Lei Orçamentária respectiva e liberação dos créditos correspondentes, mediante apostilamento.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200" w:line="360" w:lineRule="auto"/>
        <w:ind w:left="0" w:right="0" w:firstLine="0"/>
        <w:jc w:val="both"/>
        <w:rPr>
          <w:rFonts w:ascii="Aptos" w:cs="Aptos" w:eastAsia="Aptos" w:hAnsi="Aptos"/>
          <w:b w:val="1"/>
          <w:bCs w:val="1"/>
          <w:sz w:val="20"/>
          <w:szCs w:val="20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Cronograma Físico-Financeiro</w:t>
      </w:r>
      <w:r w:rsidDel="00000000" w:rsidR="00000000" w:rsidRPr="00000000">
        <w:rPr>
          <w:rtl w:val="0"/>
        </w:rPr>
      </w:r>
    </w:p>
    <w:tbl>
      <w:tblPr>
        <w:tblStyle w:val="Table7"/>
        <w:tblW w:w="8685.0" w:type="dxa"/>
        <w:jc w:val="center"/>
        <w:tblLayout w:type="fixed"/>
        <w:tblLook w:val="0000"/>
      </w:tblPr>
      <w:tblGrid>
        <w:gridCol w:w="2640"/>
        <w:gridCol w:w="4365"/>
        <w:gridCol w:w="1680"/>
        <w:tblGridChange w:id="0">
          <w:tblGrid>
            <w:gridCol w:w="2640"/>
            <w:gridCol w:w="4365"/>
            <w:gridCol w:w="16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13" w:before="200" w:line="360" w:lineRule="auto"/>
              <w:ind w:left="0" w:right="0" w:firstLine="0"/>
              <w:jc w:val="center"/>
              <w:rPr>
                <w:rFonts w:ascii="Aptos" w:cs="Aptos" w:eastAsia="Aptos" w:hAnsi="Aptos"/>
                <w:b w:val="1"/>
                <w:bCs w:val="1"/>
                <w:i w:val="0"/>
                <w:iCs w:val="0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bCs w:val="1"/>
                <w:i w:val="0"/>
                <w:iCs w:val="0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Evento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13" w:before="200" w:line="360" w:lineRule="auto"/>
              <w:ind w:left="0" w:right="0" w:firstLine="0"/>
              <w:jc w:val="center"/>
              <w:rPr>
                <w:rFonts w:ascii="Aptos" w:cs="Aptos" w:eastAsia="Aptos" w:hAnsi="Aptos"/>
                <w:b w:val="1"/>
                <w:bCs w:val="1"/>
                <w:i w:val="0"/>
                <w:iCs w:val="0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bCs w:val="1"/>
                <w:i w:val="0"/>
                <w:iCs w:val="0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Prazo estimado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13" w:before="200" w:line="360" w:lineRule="auto"/>
              <w:ind w:left="0" w:right="0" w:firstLine="0"/>
              <w:jc w:val="center"/>
              <w:rPr>
                <w:rFonts w:ascii="Aptos" w:cs="Aptos" w:eastAsia="Aptos" w:hAnsi="Aptos"/>
                <w:b w:val="1"/>
                <w:bCs w:val="1"/>
                <w:i w:val="0"/>
                <w:iCs w:val="0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bCs w:val="1"/>
                <w:i w:val="0"/>
                <w:iCs w:val="0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Valor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13" w:before="200" w:line="360" w:lineRule="auto"/>
              <w:ind w:left="0" w:right="0" w:firstLine="0"/>
              <w:jc w:val="center"/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Entrega do Objeto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13" w:before="200" w:line="360" w:lineRule="auto"/>
              <w:ind w:left="0" w:right="0" w:firstLine="0"/>
              <w:jc w:val="center"/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Até 5 dias úteis após o envio da Nota de Empenho e/ou Assinatura de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13" w:before="200" w:line="360" w:lineRule="auto"/>
              <w:ind w:left="0" w:right="0" w:firstLine="0"/>
              <w:jc w:val="center"/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1.70117187500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13" w:before="200" w:line="360" w:lineRule="auto"/>
              <w:ind w:left="0" w:right="0" w:firstLine="0"/>
              <w:jc w:val="center"/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Recebimento total do Objeto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13" w:before="200" w:line="360" w:lineRule="auto"/>
              <w:ind w:left="0" w:right="0" w:firstLine="0"/>
              <w:jc w:val="center"/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10 dias úteis após a entrega do objeto, podendo ser prorrogável por igual período, em caso de inconformidades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13" w:before="200" w:line="360" w:lineRule="auto"/>
              <w:ind w:left="0" w:right="0" w:firstLine="0"/>
              <w:jc w:val="center"/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4.4775390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13" w:before="200" w:line="360" w:lineRule="auto"/>
              <w:ind w:left="0" w:right="0" w:firstLine="0"/>
              <w:jc w:val="center"/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Pagamento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B5">
            <w:pPr>
              <w:spacing w:before="200" w:line="360" w:lineRule="auto"/>
              <w:jc w:val="center"/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Mensal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6">
            <w:pPr>
              <w:shd w:fill="auto" w:val="clear"/>
              <w:spacing w:after="240" w:before="200" w:line="36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B7">
      <w:pPr>
        <w:widowControl w:val="0"/>
        <w:shd w:fill="auto" w:val="clear"/>
        <w:spacing w:after="0" w:lin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8">
      <w:pPr>
        <w:widowControl w:val="0"/>
        <w:shd w:fill="auto" w:val="clear"/>
        <w:spacing w:after="0" w:lin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9">
      <w:pPr>
        <w:widowControl w:val="0"/>
        <w:shd w:fill="auto" w:val="clear"/>
        <w:spacing w:after="0" w:lin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A">
      <w:pPr>
        <w:widowControl w:val="0"/>
        <w:shd w:fill="auto" w:val="clear"/>
        <w:spacing w:after="0" w:lin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81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52.5"/>
        <w:gridCol w:w="2452.5"/>
        <w:gridCol w:w="2452.5"/>
        <w:gridCol w:w="2452.5"/>
        <w:tblGridChange w:id="0">
          <w:tblGrid>
            <w:gridCol w:w="2452.5"/>
            <w:gridCol w:w="2452.5"/>
            <w:gridCol w:w="2452.5"/>
            <w:gridCol w:w="2452.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tcMar>
              <w:top w:w="72.0" w:type="dxa"/>
              <w:left w:w="72.0" w:type="dxa"/>
              <w:bottom w:w="72.0" w:type="dxa"/>
              <w:right w:w="72.0" w:type="dxa"/>
            </w:tcMar>
          </w:tcPr>
          <w:p w:rsidR="00000000" w:rsidDel="00000000" w:rsidP="00000000" w:rsidRDefault="00000000" w:rsidRPr="00000000" w14:paraId="000003BB">
            <w:pPr>
              <w:widowControl w:val="0"/>
              <w:shd w:fill="auto" w:val="clear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Equipe de Planejamento da Contratação</w:t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72.0" w:type="dxa"/>
              <w:left w:w="72.0" w:type="dxa"/>
              <w:bottom w:w="72.0" w:type="dxa"/>
              <w:right w:w="72.0" w:type="dxa"/>
            </w:tcMar>
          </w:tcPr>
          <w:p w:rsidR="00000000" w:rsidDel="00000000" w:rsidP="00000000" w:rsidRDefault="00000000" w:rsidRPr="00000000" w14:paraId="000003BF">
            <w:pPr>
              <w:widowControl w:val="0"/>
              <w:shd w:fill="auto" w:val="clear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Autoridade Competente da Área de TI</w:t>
            </w:r>
          </w:p>
        </w:tc>
        <w:tc>
          <w:tcPr>
            <w:shd w:fill="cccccc" w:val="clear"/>
            <w:tcMar>
              <w:top w:w="72.0" w:type="dxa"/>
              <w:left w:w="72.0" w:type="dxa"/>
              <w:bottom w:w="72.0" w:type="dxa"/>
              <w:right w:w="72.0" w:type="dxa"/>
            </w:tcMar>
          </w:tcPr>
          <w:p w:rsidR="00000000" w:rsidDel="00000000" w:rsidP="00000000" w:rsidRDefault="00000000" w:rsidRPr="00000000" w14:paraId="000003C0">
            <w:pPr>
              <w:widowControl w:val="0"/>
              <w:shd w:fill="auto" w:val="clear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Integrante Requisitante</w:t>
            </w:r>
          </w:p>
        </w:tc>
        <w:tc>
          <w:tcPr>
            <w:shd w:fill="cccccc" w:val="clear"/>
            <w:tcMar>
              <w:top w:w="72.0" w:type="dxa"/>
              <w:left w:w="72.0" w:type="dxa"/>
              <w:bottom w:w="72.0" w:type="dxa"/>
              <w:right w:w="72.0" w:type="dxa"/>
            </w:tcMar>
          </w:tcPr>
          <w:p w:rsidR="00000000" w:rsidDel="00000000" w:rsidP="00000000" w:rsidRDefault="00000000" w:rsidRPr="00000000" w14:paraId="000003C1">
            <w:pPr>
              <w:widowControl w:val="0"/>
              <w:shd w:fill="auto" w:val="clear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Integrante Técnico</w:t>
            </w:r>
          </w:p>
        </w:tc>
        <w:tc>
          <w:tcPr>
            <w:shd w:fill="cccccc" w:val="clear"/>
            <w:tcMar>
              <w:top w:w="72.0" w:type="dxa"/>
              <w:left w:w="72.0" w:type="dxa"/>
              <w:bottom w:w="72.0" w:type="dxa"/>
              <w:right w:w="72.0" w:type="dxa"/>
            </w:tcMar>
          </w:tcPr>
          <w:p w:rsidR="00000000" w:rsidDel="00000000" w:rsidP="00000000" w:rsidRDefault="00000000" w:rsidRPr="00000000" w14:paraId="000003C2">
            <w:pPr>
              <w:widowControl w:val="0"/>
              <w:shd w:fill="auto" w:val="clear"/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Integrante Administrativa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tcMar>
              <w:top w:w="72.0" w:type="dxa"/>
              <w:left w:w="72.0" w:type="dxa"/>
              <w:bottom w:w="72.0" w:type="dxa"/>
              <w:right w:w="72.0" w:type="dxa"/>
            </w:tcMar>
          </w:tcPr>
          <w:p w:rsidR="00000000" w:rsidDel="00000000" w:rsidP="00000000" w:rsidRDefault="00000000" w:rsidRPr="00000000" w14:paraId="000003C3">
            <w:pPr>
              <w:widowControl w:val="0"/>
              <w:shd w:fill="auto" w:val="clear"/>
              <w:spacing w:after="0" w:line="240" w:lineRule="auto"/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4">
            <w:pPr>
              <w:widowControl w:val="0"/>
              <w:shd w:fill="auto" w:val="clear"/>
              <w:spacing w:after="0" w:line="240" w:lineRule="auto"/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5">
            <w:pPr>
              <w:widowControl w:val="0"/>
              <w:shd w:fill="auto" w:val="clear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72.0" w:type="dxa"/>
              <w:left w:w="72.0" w:type="dxa"/>
              <w:bottom w:w="72.0" w:type="dxa"/>
              <w:right w:w="72.0" w:type="dxa"/>
            </w:tcMar>
          </w:tcPr>
          <w:p w:rsidR="00000000" w:rsidDel="00000000" w:rsidP="00000000" w:rsidRDefault="00000000" w:rsidRPr="00000000" w14:paraId="000003C6">
            <w:pPr>
              <w:widowControl w:val="0"/>
              <w:shd w:fill="auto" w:val="clear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7">
            <w:pPr>
              <w:widowControl w:val="0"/>
              <w:shd w:fill="auto" w:val="clear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8">
            <w:pPr>
              <w:widowControl w:val="0"/>
              <w:shd w:fill="auto" w:val="clear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9">
            <w:pPr>
              <w:widowControl w:val="0"/>
              <w:shd w:fill="auto" w:val="clear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A">
            <w:pPr>
              <w:widowControl w:val="0"/>
              <w:shd w:fill="auto" w:val="clear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72.0" w:type="dxa"/>
              <w:left w:w="72.0" w:type="dxa"/>
              <w:bottom w:w="72.0" w:type="dxa"/>
              <w:right w:w="72.0" w:type="dxa"/>
            </w:tcMar>
          </w:tcPr>
          <w:p w:rsidR="00000000" w:rsidDel="00000000" w:rsidP="00000000" w:rsidRDefault="00000000" w:rsidRPr="00000000" w14:paraId="000003CB">
            <w:pPr>
              <w:widowControl w:val="0"/>
              <w:shd w:fill="auto" w:val="clear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C">
            <w:pPr>
              <w:widowControl w:val="0"/>
              <w:shd w:fill="auto" w:val="clear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72.0" w:type="dxa"/>
              <w:left w:w="72.0" w:type="dxa"/>
              <w:bottom w:w="72.0" w:type="dxa"/>
              <w:right w:w="72.0" w:type="dxa"/>
            </w:tcMar>
          </w:tcPr>
          <w:p w:rsidR="00000000" w:rsidDel="00000000" w:rsidP="00000000" w:rsidRDefault="00000000" w:rsidRPr="00000000" w14:paraId="000003CD">
            <w:pPr>
              <w:widowControl w:val="0"/>
              <w:shd w:fill="auto" w:val="clear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E">
            <w:pPr>
              <w:widowControl w:val="0"/>
              <w:shd w:fill="auto" w:val="clear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72.0" w:type="dxa"/>
              <w:left w:w="72.0" w:type="dxa"/>
              <w:bottom w:w="72.0" w:type="dxa"/>
              <w:right w:w="72.0" w:type="dxa"/>
            </w:tcMar>
          </w:tcPr>
          <w:p w:rsidR="00000000" w:rsidDel="00000000" w:rsidP="00000000" w:rsidRDefault="00000000" w:rsidRPr="00000000" w14:paraId="000003CF">
            <w:pPr>
              <w:widowControl w:val="0"/>
              <w:shd w:fill="auto" w:val="clear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Nayana Santos Martins Neiva Sobral</w:t>
            </w:r>
          </w:p>
        </w:tc>
        <w:tc>
          <w:tcPr>
            <w:tcMar>
              <w:top w:w="72.0" w:type="dxa"/>
              <w:left w:w="72.0" w:type="dxa"/>
              <w:bottom w:w="72.0" w:type="dxa"/>
              <w:right w:w="72.0" w:type="dxa"/>
            </w:tcMar>
          </w:tcPr>
          <w:p w:rsidR="00000000" w:rsidDel="00000000" w:rsidP="00000000" w:rsidRDefault="00000000" w:rsidRPr="00000000" w14:paraId="000003D0">
            <w:pPr>
              <w:widowControl w:val="0"/>
              <w:shd w:fill="auto" w:val="clear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José da Silva Lucena </w:t>
            </w:r>
          </w:p>
        </w:tc>
        <w:tc>
          <w:tcPr>
            <w:tcMar>
              <w:top w:w="72.0" w:type="dxa"/>
              <w:left w:w="72.0" w:type="dxa"/>
              <w:bottom w:w="72.0" w:type="dxa"/>
              <w:right w:w="72.0" w:type="dxa"/>
            </w:tcMar>
          </w:tcPr>
          <w:p w:rsidR="00000000" w:rsidDel="00000000" w:rsidP="00000000" w:rsidRDefault="00000000" w:rsidRPr="00000000" w14:paraId="000003D1">
            <w:pPr>
              <w:spacing w:after="0" w:line="240" w:lineRule="auto"/>
              <w:ind w:hanging="2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Diego Walisson Pereira Camara Santos</w:t>
            </w:r>
          </w:p>
        </w:tc>
        <w:tc>
          <w:tcPr>
            <w:tcMar>
              <w:top w:w="72.0" w:type="dxa"/>
              <w:left w:w="72.0" w:type="dxa"/>
              <w:bottom w:w="72.0" w:type="dxa"/>
              <w:right w:w="72.0" w:type="dxa"/>
            </w:tcMar>
          </w:tcPr>
          <w:p w:rsidR="00000000" w:rsidDel="00000000" w:rsidP="00000000" w:rsidRDefault="00000000" w:rsidRPr="00000000" w14:paraId="000003D2">
            <w:pPr>
              <w:widowControl w:val="0"/>
              <w:shd w:fill="auto" w:val="clear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Daniela Nascimento Montelo</w:t>
            </w:r>
          </w:p>
        </w:tc>
      </w:tr>
      <w:tr>
        <w:trPr>
          <w:cantSplit w:val="0"/>
          <w:tblHeader w:val="0"/>
        </w:trPr>
        <w:tc>
          <w:tcPr>
            <w:tcMar>
              <w:top w:w="72.0" w:type="dxa"/>
              <w:left w:w="72.0" w:type="dxa"/>
              <w:bottom w:w="72.0" w:type="dxa"/>
              <w:right w:w="72.0" w:type="dxa"/>
            </w:tcMar>
          </w:tcPr>
          <w:p w:rsidR="00000000" w:rsidDel="00000000" w:rsidP="00000000" w:rsidRDefault="00000000" w:rsidRPr="00000000" w14:paraId="000003D3">
            <w:pPr>
              <w:widowControl w:val="0"/>
              <w:shd w:fill="auto" w:val="clear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Matrícula: 1071386</w:t>
            </w:r>
          </w:p>
        </w:tc>
        <w:tc>
          <w:tcPr>
            <w:tcMar>
              <w:top w:w="72.0" w:type="dxa"/>
              <w:left w:w="72.0" w:type="dxa"/>
              <w:bottom w:w="72.0" w:type="dxa"/>
              <w:right w:w="72.0" w:type="dxa"/>
            </w:tcMar>
          </w:tcPr>
          <w:p w:rsidR="00000000" w:rsidDel="00000000" w:rsidP="00000000" w:rsidRDefault="00000000" w:rsidRPr="00000000" w14:paraId="000003D4">
            <w:pPr>
              <w:widowControl w:val="0"/>
              <w:shd w:fill="auto" w:val="clear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Matrícula: 1071469</w:t>
            </w:r>
          </w:p>
        </w:tc>
        <w:tc>
          <w:tcPr>
            <w:tcMar>
              <w:top w:w="72.0" w:type="dxa"/>
              <w:left w:w="72.0" w:type="dxa"/>
              <w:bottom w:w="72.0" w:type="dxa"/>
              <w:right w:w="72.0" w:type="dxa"/>
            </w:tcMar>
          </w:tcPr>
          <w:p w:rsidR="00000000" w:rsidDel="00000000" w:rsidP="00000000" w:rsidRDefault="00000000" w:rsidRPr="00000000" w14:paraId="000003D5">
            <w:pPr>
              <w:widowControl w:val="0"/>
              <w:shd w:fill="auto" w:val="clear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Matrícula: 1070278</w:t>
            </w:r>
          </w:p>
        </w:tc>
        <w:tc>
          <w:tcPr>
            <w:tcMar>
              <w:top w:w="72.0" w:type="dxa"/>
              <w:left w:w="72.0" w:type="dxa"/>
              <w:bottom w:w="72.0" w:type="dxa"/>
              <w:right w:w="72.0" w:type="dxa"/>
            </w:tcMar>
          </w:tcPr>
          <w:p w:rsidR="00000000" w:rsidDel="00000000" w:rsidP="00000000" w:rsidRDefault="00000000" w:rsidRPr="00000000" w14:paraId="000003D6">
            <w:pPr>
              <w:widowControl w:val="0"/>
              <w:shd w:fill="auto" w:val="clear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Matrícula: 1071575</w:t>
            </w:r>
          </w:p>
        </w:tc>
      </w:tr>
    </w:tbl>
    <w:p w:rsidR="00000000" w:rsidDel="00000000" w:rsidP="00000000" w:rsidRDefault="00000000" w:rsidRPr="00000000" w14:paraId="000003D7">
      <w:pPr>
        <w:jc w:val="left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8" w:type="default"/>
      <w:headerReference r:id="rId19" w:type="first"/>
      <w:headerReference r:id="rId20" w:type="even"/>
      <w:footerReference r:id="rId21" w:type="default"/>
      <w:footerReference r:id="rId22" w:type="first"/>
      <w:footerReference r:id="rId23" w:type="even"/>
      <w:pgSz w:h="16838" w:w="11906" w:orient="portrait"/>
      <w:pgMar w:bottom="453" w:top="453" w:left="1417" w:right="850" w:header="283" w:footer="28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Roboto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Aptos Narrow"/>
  <w:font w:name="Caladea">
    <w:embedRegular w:fontKey="{00000000-0000-0000-0000-000000000000}" r:id="rId7" w:subsetted="0"/>
    <w:embedBold w:fontKey="{00000000-0000-0000-0000-000000000000}" r:id="rId8" w:subsetted="0"/>
    <w:embedItalic w:fontKey="{00000000-0000-0000-0000-000000000000}" r:id="rId9" w:subsetted="0"/>
    <w:embedBoldItalic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DF">
    <w:pPr>
      <w:keepNext w:val="1"/>
      <w:widowControl w:val="0"/>
      <w:shd w:fill="ffffff" w:val="clear"/>
      <w:spacing w:after="0" w:line="240" w:lineRule="auto"/>
      <w:jc w:val="center"/>
      <w:rPr>
        <w:rFonts w:ascii="Play" w:cs="Play" w:eastAsia="Play" w:hAnsi="Play"/>
        <w:b w:val="1"/>
        <w:bCs w:val="1"/>
        <w:sz w:val="16"/>
        <w:szCs w:val="16"/>
      </w:rPr>
    </w:pPr>
    <w:r w:rsidDel="00000000" w:rsidR="00000000" w:rsidRPr="00000000">
      <w:rPr>
        <w:rFonts w:ascii="Play" w:cs="Play" w:eastAsia="Play" w:hAnsi="Play"/>
        <w:b w:val="1"/>
        <w:bCs w:val="1"/>
        <w:sz w:val="16"/>
        <w:szCs w:val="16"/>
        <w:rtl w:val="0"/>
      </w:rPr>
      <w:t xml:space="preserve">“O MP trabalha para você!”</w:t>
    </w:r>
  </w:p>
  <w:p w:rsidR="00000000" w:rsidDel="00000000" w:rsidP="00000000" w:rsidRDefault="00000000" w:rsidRPr="00000000" w14:paraId="000003E0">
    <w:pPr>
      <w:keepNext w:val="1"/>
      <w:widowControl w:val="0"/>
      <w:shd w:fill="ffffff" w:val="clear"/>
      <w:spacing w:after="0" w:line="240" w:lineRule="auto"/>
      <w:jc w:val="center"/>
      <w:rPr>
        <w:rFonts w:ascii="Play" w:cs="Play" w:eastAsia="Play" w:hAnsi="Play"/>
        <w:color w:val="ff0000"/>
        <w:sz w:val="16"/>
        <w:szCs w:val="16"/>
      </w:rPr>
    </w:pPr>
    <w:r w:rsidDel="00000000" w:rsidR="00000000" w:rsidRPr="00000000">
      <w:rPr>
        <w:rFonts w:ascii="Play" w:cs="Play" w:eastAsia="Play" w:hAnsi="Play"/>
        <w:b w:val="1"/>
        <w:bCs w:val="1"/>
        <w:sz w:val="16"/>
        <w:szCs w:val="16"/>
        <w:rtl w:val="0"/>
      </w:rPr>
      <w:t xml:space="preserve">Avenida Professor Carlos Cunha, nº 3261 – Calhau – CEP: 65076-820 – São Luís – MA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E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right" w:leader="none" w:pos="9639"/>
      </w:tabs>
      <w:spacing w:after="0" w:before="0" w:line="240" w:lineRule="auto"/>
      <w:ind w:left="0" w:right="0" w:firstLine="0"/>
      <w:jc w:val="center"/>
      <w:rPr>
        <w:rFonts w:ascii="Caladea" w:cs="Caladea" w:eastAsia="Caladea" w:hAnsi="Caladea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E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Caladea" w:cs="Caladea" w:eastAsia="Caladea" w:hAnsi="Caladea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E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Caladea" w:cs="Caladea" w:eastAsia="Caladea" w:hAnsi="Caladea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D8">
    <w:pPr>
      <w:jc w:val="center"/>
      <w:rPr/>
    </w:pPr>
    <w:r w:rsidDel="00000000" w:rsidR="00000000" w:rsidRPr="00000000">
      <w:rPr/>
      <w:drawing>
        <wp:inline distB="0" distT="0" distL="114300" distR="114300">
          <wp:extent cx="739140" cy="592455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39140" cy="59245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654450" cy="65445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28300" y="3462300"/>
                        <a:ext cx="635400" cy="635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13.00000190734863" w:before="0" w:line="275.9999942779541"/>
                            <w:ind w:left="0" w:right="0" w:firstLine="0"/>
                            <w:jc w:val="both"/>
                            <w:textDirection w:val="btLr"/>
                          </w:pP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654450" cy="654450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54450" cy="6544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3D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Play" w:cs="Play" w:eastAsia="Play" w:hAnsi="Play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Play" w:cs="Play" w:eastAsia="Play" w:hAnsi="Play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ESTADO DO MARANHÃO</w:t>
    </w:r>
  </w:p>
  <w:p w:rsidR="00000000" w:rsidDel="00000000" w:rsidP="00000000" w:rsidRDefault="00000000" w:rsidRPr="00000000" w14:paraId="000003D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Play" w:cs="Play" w:eastAsia="Play" w:hAnsi="Play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Play" w:cs="Play" w:eastAsia="Play" w:hAnsi="Play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MINISTÉRIO PÚBLICO</w:t>
    </w:r>
  </w:p>
  <w:p w:rsidR="00000000" w:rsidDel="00000000" w:rsidP="00000000" w:rsidRDefault="00000000" w:rsidRPr="00000000" w14:paraId="000003D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right="0"/>
      <w:jc w:val="center"/>
      <w:rPr>
        <w:rFonts w:ascii="Play" w:cs="Play" w:eastAsia="Play" w:hAnsi="Play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Play" w:cs="Play" w:eastAsia="Play" w:hAnsi="Play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PROCURADORIA GERAL DE JUSTIÇA</w:t>
    </w:r>
  </w:p>
  <w:p w:rsidR="00000000" w:rsidDel="00000000" w:rsidP="00000000" w:rsidRDefault="00000000" w:rsidRPr="00000000" w14:paraId="000003D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right="0"/>
      <w:jc w:val="center"/>
      <w:rPr>
        <w:rFonts w:ascii="Play" w:cs="Play" w:eastAsia="Play" w:hAnsi="Play"/>
        <w:b w:val="1"/>
        <w:bCs w:val="1"/>
        <w:i w:val="0"/>
        <w:iCs w:val="0"/>
        <w:smallCaps w:val="0"/>
        <w:strike w:val="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Play" w:cs="Play" w:eastAsia="Play" w:hAnsi="Play"/>
        <w:b w:val="1"/>
        <w:bCs w:val="1"/>
        <w:sz w:val="16"/>
        <w:szCs w:val="16"/>
        <w:rtl w:val="0"/>
      </w:rPr>
      <w:t xml:space="preserve">COORDENADORIA DE MODERNIZAÇÃO E TECNOLOGIA DA INFORMAÇÃO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D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adea" w:cs="Caladea" w:eastAsia="Caladea" w:hAnsi="Caladea"/>
        <w:b w:val="1"/>
        <w:bCs w:val="1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D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adea" w:cs="Caladea" w:eastAsia="Caladea" w:hAnsi="Caladea"/>
        <w:b w:val="1"/>
        <w:bCs w:val="1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2160" w:hanging="34.015748031496514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lowerLetter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low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5">
    <w:lvl w:ilvl="0">
      <w:start w:val="1"/>
      <w:numFmt w:val="lowerLetter"/>
      <w:lvlText w:val="%1."/>
      <w:lvlJc w:val="left"/>
      <w:pPr>
        <w:ind w:left="2880" w:hanging="45.35433070866202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0" w:firstLine="0"/>
      </w:pPr>
      <w:rPr>
        <w:rFonts w:ascii="Aptos" w:cs="Aptos" w:eastAsia="Aptos" w:hAnsi="Aptos"/>
        <w:b w:val="1"/>
        <w:bCs w:val="1"/>
        <w:sz w:val="22"/>
        <w:szCs w:val="22"/>
      </w:rPr>
    </w:lvl>
    <w:lvl w:ilvl="1">
      <w:start w:val="1"/>
      <w:numFmt w:val="decimal"/>
      <w:lvlText w:val="%1.%2."/>
      <w:lvlJc w:val="right"/>
      <w:pPr>
        <w:ind w:left="0" w:firstLine="0"/>
      </w:pPr>
      <w:rPr>
        <w:rFonts w:ascii="Arial" w:cs="Arial" w:eastAsia="Arial" w:hAnsi="Arial"/>
        <w:b w:val="1"/>
        <w:bCs w:val="1"/>
        <w:sz w:val="18"/>
        <w:szCs w:val="18"/>
      </w:rPr>
    </w:lvl>
    <w:lvl w:ilvl="2">
      <w:start w:val="1"/>
      <w:numFmt w:val="decimal"/>
      <w:lvlText w:val="%1.%2.%3."/>
      <w:lvlJc w:val="right"/>
      <w:pPr>
        <w:ind w:left="0" w:firstLine="0"/>
      </w:pPr>
      <w:rPr>
        <w:rFonts w:ascii="Aptos" w:cs="Aptos" w:eastAsia="Aptos" w:hAnsi="Aptos"/>
        <w:b w:val="1"/>
        <w:bCs w:val="1"/>
        <w:sz w:val="20"/>
        <w:szCs w:val="20"/>
        <w:highlight w:val="white"/>
      </w:rPr>
    </w:lvl>
    <w:lvl w:ilvl="3">
      <w:start w:val="1"/>
      <w:numFmt w:val="decimal"/>
      <w:lvlText w:val="%1.%2.%3.%4."/>
      <w:lvlJc w:val="right"/>
      <w:pPr>
        <w:ind w:left="0" w:firstLine="0"/>
      </w:pPr>
      <w:rPr>
        <w:rFonts w:ascii="Arial" w:cs="Arial" w:eastAsia="Arial" w:hAnsi="Arial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right"/>
      <w:pPr>
        <w:ind w:left="0" w:firstLine="0"/>
      </w:pPr>
      <w:rPr>
        <w:rFonts w:ascii="Arial" w:cs="Arial" w:eastAsia="Arial" w:hAnsi="Arial"/>
        <w:b w:val="0"/>
        <w:bCs w:val="0"/>
        <w:sz w:val="22"/>
        <w:szCs w:val="22"/>
      </w:rPr>
    </w:lvl>
    <w:lvl w:ilvl="5">
      <w:start w:val="1"/>
      <w:numFmt w:val="decimal"/>
      <w:lvlText w:val="%1.%2.%3.%4.%5.%6."/>
      <w:lvlJc w:val="right"/>
      <w:pPr>
        <w:ind w:left="0" w:firstLine="0"/>
      </w:pPr>
      <w:rPr>
        <w:rFonts w:ascii="Arial" w:cs="Arial" w:eastAsia="Arial" w:hAnsi="Arial"/>
        <w:b w:val="0"/>
        <w:bCs w:val="0"/>
        <w:sz w:val="22"/>
        <w:szCs w:val="22"/>
      </w:rPr>
    </w:lvl>
    <w:lvl w:ilvl="6">
      <w:start w:val="1"/>
      <w:numFmt w:val="decimal"/>
      <w:lvlText w:val="%1.%2.%3.%4.%5.%6.%7."/>
      <w:lvlJc w:val="right"/>
      <w:pPr>
        <w:ind w:left="0" w:firstLine="0"/>
      </w:pPr>
      <w:rPr>
        <w:rFonts w:ascii="Arial" w:cs="Arial" w:eastAsia="Arial" w:hAnsi="Arial"/>
        <w:b w:val="0"/>
        <w:bCs w:val="0"/>
        <w:sz w:val="22"/>
        <w:szCs w:val="22"/>
      </w:rPr>
    </w:lvl>
    <w:lvl w:ilvl="7">
      <w:start w:val="1"/>
      <w:numFmt w:val="decimal"/>
      <w:lvlText w:val="%1.%2.%3.%4.%5.%6.%7.%8."/>
      <w:lvlJc w:val="right"/>
      <w:pPr>
        <w:ind w:left="0" w:firstLine="0"/>
      </w:pPr>
      <w:rPr>
        <w:rFonts w:ascii="Arial" w:cs="Arial" w:eastAsia="Arial" w:hAnsi="Arial"/>
        <w:b w:val="0"/>
        <w:bCs w:val="0"/>
        <w:sz w:val="22"/>
        <w:szCs w:val="22"/>
      </w:rPr>
    </w:lvl>
    <w:lvl w:ilvl="8">
      <w:start w:val="1"/>
      <w:numFmt w:val="decimal"/>
      <w:lvlText w:val="%1.%2.%3.%4.%5.%6.%7.%8.%9."/>
      <w:lvlJc w:val="right"/>
      <w:pPr>
        <w:ind w:left="0" w:firstLine="0"/>
      </w:pPr>
      <w:rPr>
        <w:rFonts w:ascii="Arial" w:cs="Arial" w:eastAsia="Arial" w:hAnsi="Arial"/>
        <w:b w:val="0"/>
        <w:bCs w:val="0"/>
        <w:sz w:val="22"/>
        <w:szCs w:val="22"/>
      </w:rPr>
    </w:lvl>
  </w:abstractNum>
  <w:abstractNum w:abstractNumId="7">
    <w:lvl w:ilvl="0">
      <w:start w:val="1"/>
      <w:numFmt w:val="lowerLetter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8">
    <w:lvl w:ilvl="0">
      <w:start w:val="1"/>
      <w:numFmt w:val="lowerLetter"/>
      <w:lvlText w:val="%1."/>
      <w:lvlJc w:val="left"/>
      <w:pPr>
        <w:ind w:left="2125.9842519685035" w:firstLine="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1f1f1f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lowerLetter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11">
    <w:lvl w:ilvl="0">
      <w:start w:val="1"/>
      <w:numFmt w:val="lowerLetter"/>
      <w:lvlText w:val="%1."/>
      <w:lvlJc w:val="left"/>
      <w:pPr>
        <w:ind w:left="2125.9842519685035" w:firstLine="3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12">
    <w:lvl w:ilvl="0">
      <w:start w:val="1"/>
      <w:numFmt w:val="lowerLetter"/>
      <w:lvlText w:val="%1."/>
      <w:lvlJc w:val="left"/>
      <w:pPr>
        <w:ind w:left="2551.1811023622045" w:hanging="425.19685039370097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adea" w:cs="Caladea" w:eastAsia="Caladea" w:hAnsi="Caladea"/>
        <w:sz w:val="24"/>
        <w:szCs w:val="24"/>
        <w:lang w:val="pt-BR"/>
      </w:rPr>
    </w:rPrDefault>
    <w:pPrDefault>
      <w:pPr>
        <w:spacing w:after="113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widowControl w:val="0"/>
      <w:spacing w:after="60" w:before="240" w:lineRule="auto"/>
    </w:pPr>
    <w:rPr>
      <w:rFonts w:ascii="Arial" w:cs="Arial" w:eastAsia="Arial" w:hAnsi="Arial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spacing w:after="120" w:before="140" w:lineRule="auto"/>
    </w:pPr>
    <w:rPr>
      <w:b w:val="1"/>
      <w:bCs w:val="1"/>
      <w:color w:val="80808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jc w:val="center"/>
    </w:pPr>
    <w:rPr>
      <w:i w:val="1"/>
      <w:iCs w:val="1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eader" Target="header3.xml"/><Relationship Id="rId11" Type="http://schemas.openxmlformats.org/officeDocument/2006/relationships/hyperlink" Target="http://www.planalto.gov.br/ccivil_03/_ato2019-2022/2021/lei/L14133.htm#art117%C2%A71" TargetMode="External"/><Relationship Id="rId22" Type="http://schemas.openxmlformats.org/officeDocument/2006/relationships/footer" Target="footer2.xml"/><Relationship Id="rId10" Type="http://schemas.openxmlformats.org/officeDocument/2006/relationships/hyperlink" Target="http://www.planalto.gov.br/ccivil_03/_ato2019-2022/2021/lei/L14133.htm#art117" TargetMode="External"/><Relationship Id="rId21" Type="http://schemas.openxmlformats.org/officeDocument/2006/relationships/footer" Target="footer1.xml"/><Relationship Id="rId13" Type="http://schemas.openxmlformats.org/officeDocument/2006/relationships/hyperlink" Target="http://www.planalto.gov.br/ccivil_03/_ato2019-2022/2021/lei/L14133.htm#art75" TargetMode="External"/><Relationship Id="rId12" Type="http://schemas.openxmlformats.org/officeDocument/2006/relationships/hyperlink" Target="https://www.planalto.gov.br/ccivil_03/_ato2019-2022/2022/Decreto/D11246.htm#art22" TargetMode="External"/><Relationship Id="rId23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cmti@mpma.mp.br" TargetMode="External"/><Relationship Id="rId15" Type="http://schemas.openxmlformats.org/officeDocument/2006/relationships/hyperlink" Target="http://www.planalto.gov.br/ccivil_03/_ato2019-2022/2021/lei/L14133.htm#art75" TargetMode="External"/><Relationship Id="rId14" Type="http://schemas.openxmlformats.org/officeDocument/2006/relationships/hyperlink" Target="http://www.planalto.gov.br/ccivil_03/_ato2019-2022/2021/lei/L14133.htm#art143" TargetMode="External"/><Relationship Id="rId17" Type="http://schemas.openxmlformats.org/officeDocument/2006/relationships/hyperlink" Target="https://www.planalto.gov.br/ccivil_03/leis/lcp/lcp123.htm" TargetMode="External"/><Relationship Id="rId16" Type="http://schemas.openxmlformats.org/officeDocument/2006/relationships/hyperlink" Target="http://www.planalto.gov.br/ccivil_03/_ato2019-2022/2021/lei/L14133.htm#art68" TargetMode="External"/><Relationship Id="rId5" Type="http://schemas.openxmlformats.org/officeDocument/2006/relationships/styles" Target="styles.xml"/><Relationship Id="rId19" Type="http://schemas.openxmlformats.org/officeDocument/2006/relationships/header" Target="header2.xml"/><Relationship Id="rId6" Type="http://schemas.openxmlformats.org/officeDocument/2006/relationships/hyperlink" Target="mailto:cmti_rede@mpma.mp.br" TargetMode="External"/><Relationship Id="rId18" Type="http://schemas.openxmlformats.org/officeDocument/2006/relationships/header" Target="header1.xml"/><Relationship Id="rId7" Type="http://schemas.openxmlformats.org/officeDocument/2006/relationships/hyperlink" Target="mailto:cmti@mpma.mp.br" TargetMode="External"/><Relationship Id="rId8" Type="http://schemas.openxmlformats.org/officeDocument/2006/relationships/hyperlink" Target="mailto:cmti_rede@mpma.mp.br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Roboto-regular.ttf"/><Relationship Id="rId4" Type="http://schemas.openxmlformats.org/officeDocument/2006/relationships/font" Target="fonts/Roboto-bold.ttf"/><Relationship Id="rId10" Type="http://schemas.openxmlformats.org/officeDocument/2006/relationships/font" Target="fonts/Caladea-boldItalic.ttf"/><Relationship Id="rId9" Type="http://schemas.openxmlformats.org/officeDocument/2006/relationships/font" Target="fonts/Caladea-italic.ttf"/><Relationship Id="rId5" Type="http://schemas.openxmlformats.org/officeDocument/2006/relationships/font" Target="fonts/Roboto-italic.ttf"/><Relationship Id="rId6" Type="http://schemas.openxmlformats.org/officeDocument/2006/relationships/font" Target="fonts/Roboto-boldItalic.ttf"/><Relationship Id="rId7" Type="http://schemas.openxmlformats.org/officeDocument/2006/relationships/font" Target="fonts/Caladea-regular.ttf"/><Relationship Id="rId8" Type="http://schemas.openxmlformats.org/officeDocument/2006/relationships/font" Target="fonts/Caladea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